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80F" w:rsidRPr="008E4ABB" w:rsidRDefault="00EB380F" w:rsidP="00EB380F">
      <w:pPr>
        <w:spacing w:after="0" w:line="240" w:lineRule="auto"/>
        <w:ind w:right="45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4ABB">
        <w:rPr>
          <w:rFonts w:ascii="Times New Roman" w:eastAsia="Calibri" w:hAnsi="Times New Roman" w:cs="Times New Roman"/>
          <w:b/>
          <w:sz w:val="28"/>
          <w:szCs w:val="28"/>
        </w:rPr>
        <w:t xml:space="preserve">Научные статьи </w:t>
      </w:r>
    </w:p>
    <w:p w:rsidR="00EB380F" w:rsidRPr="008E4ABB" w:rsidRDefault="00EB380F" w:rsidP="00EB380F">
      <w:pPr>
        <w:tabs>
          <w:tab w:val="left" w:pos="900"/>
        </w:tabs>
        <w:spacing w:after="0" w:line="240" w:lineRule="auto"/>
        <w:ind w:left="170" w:right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B3F">
        <w:rPr>
          <w:rFonts w:ascii="Times New Roman" w:eastAsia="Calibri" w:hAnsi="Times New Roman" w:cs="Times New Roman"/>
          <w:b/>
          <w:sz w:val="28"/>
          <w:szCs w:val="28"/>
        </w:rPr>
        <w:t>в периодических изданиях, включенных ВАК РБ в Перечень научных изданий Республики Беларусь для опубликования результатов диссертационных исследований</w:t>
      </w: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EB380F" w:rsidRPr="008E4ABB" w:rsidRDefault="00EB380F" w:rsidP="00EB380F">
      <w:pPr>
        <w:tabs>
          <w:tab w:val="left" w:pos="900"/>
        </w:tabs>
        <w:spacing w:after="0" w:line="240" w:lineRule="auto"/>
        <w:ind w:left="170" w:right="45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Воронович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Ю.В. Сравнительный биомеханический анализ основных динамических характеристик техники рывка в тяжелой атлетике /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Ю.В.Воронович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Д.А.Лавшук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В.И.Загревский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// Мир спорта. - 2013, №1(50). - С.35-40. [6]</w:t>
      </w:r>
    </w:p>
    <w:p w:rsidR="00EB380F" w:rsidRPr="008E4ABB" w:rsidRDefault="00EB380F" w:rsidP="00EB380F">
      <w:pPr>
        <w:tabs>
          <w:tab w:val="left" w:pos="900"/>
        </w:tabs>
        <w:spacing w:after="0" w:line="240" w:lineRule="auto"/>
        <w:ind w:left="170" w:right="45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Неменков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Л.С. Показатели технико-тактической подготовленности борцов различных весовых категорий Могилевской области и участников первенства Европы / Л.С.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Неменков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// Научные труды НИИ физической культуры и спорта Республики Беларусь – 2013, Выпуск 12. – С. 95-104. [9]</w:t>
      </w:r>
    </w:p>
    <w:p w:rsidR="00EB380F" w:rsidRPr="008E4ABB" w:rsidRDefault="00EB380F" w:rsidP="00EB38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70" w:right="45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BB">
        <w:rPr>
          <w:rFonts w:ascii="Times New Roman" w:eastAsia="TimesNewRoman,Bold" w:hAnsi="Times New Roman" w:cs="Times New Roman"/>
          <w:bCs/>
          <w:sz w:val="28"/>
          <w:szCs w:val="28"/>
        </w:rPr>
        <w:t xml:space="preserve">3. </w:t>
      </w:r>
      <w:proofErr w:type="spellStart"/>
      <w:r w:rsidRPr="008E4ABB">
        <w:rPr>
          <w:rFonts w:ascii="Times New Roman" w:eastAsia="TimesNewRoman,Bold" w:hAnsi="Times New Roman" w:cs="Times New Roman"/>
          <w:bCs/>
          <w:sz w:val="28"/>
          <w:szCs w:val="28"/>
        </w:rPr>
        <w:t>Загревский</w:t>
      </w:r>
      <w:proofErr w:type="spellEnd"/>
      <w:r w:rsidRPr="008E4ABB">
        <w:rPr>
          <w:rFonts w:ascii="Times New Roman" w:eastAsia="TimesNewRoman,Bold" w:hAnsi="Times New Roman" w:cs="Times New Roman"/>
          <w:bCs/>
          <w:sz w:val="28"/>
          <w:szCs w:val="28"/>
        </w:rPr>
        <w:t xml:space="preserve">, В.И. Кинематика пространственной модели неразветвленной биомеханической системы с жесткими связями в условиях фиксированной опоры / </w:t>
      </w:r>
      <w:proofErr w:type="spellStart"/>
      <w:r w:rsidRPr="008E4ABB">
        <w:rPr>
          <w:rFonts w:ascii="Times New Roman" w:eastAsia="TimesNewRoman,Bold" w:hAnsi="Times New Roman" w:cs="Times New Roman"/>
          <w:bCs/>
          <w:sz w:val="28"/>
          <w:szCs w:val="28"/>
        </w:rPr>
        <w:t>В.И.Загревский</w:t>
      </w:r>
      <w:proofErr w:type="spellEnd"/>
      <w:r w:rsidRPr="008E4ABB">
        <w:rPr>
          <w:rFonts w:ascii="Times New Roman" w:eastAsia="TimesNewRoman,Bold" w:hAnsi="Times New Roman" w:cs="Times New Roman"/>
          <w:bCs/>
          <w:sz w:val="28"/>
          <w:szCs w:val="28"/>
        </w:rPr>
        <w:t xml:space="preserve">, </w:t>
      </w:r>
      <w:proofErr w:type="spellStart"/>
      <w:r w:rsidRPr="008E4ABB">
        <w:rPr>
          <w:rFonts w:ascii="Times New Roman" w:eastAsia="TimesNewRoman,Bold" w:hAnsi="Times New Roman" w:cs="Times New Roman"/>
          <w:bCs/>
          <w:sz w:val="28"/>
          <w:szCs w:val="28"/>
        </w:rPr>
        <w:t>А.Н.Шахдади</w:t>
      </w:r>
      <w:proofErr w:type="spellEnd"/>
      <w:r w:rsidRPr="008E4ABB">
        <w:rPr>
          <w:rFonts w:ascii="Times New Roman" w:eastAsia="TimesNewRoman,Bold" w:hAnsi="Times New Roman" w:cs="Times New Roman"/>
          <w:bCs/>
          <w:sz w:val="28"/>
          <w:szCs w:val="28"/>
        </w:rPr>
        <w:t xml:space="preserve"> // Научные труды НИИ физической культуры и спорта Республики Беларусь:</w:t>
      </w:r>
      <w:r w:rsidRPr="008E4ABB">
        <w:rPr>
          <w:rFonts w:ascii="Times New Roman" w:eastAsia="TimesNewRoman" w:hAnsi="Times New Roman" w:cs="Times New Roman"/>
          <w:sz w:val="28"/>
          <w:szCs w:val="28"/>
        </w:rPr>
        <w:t xml:space="preserve"> сб. науч. тр. / </w:t>
      </w:r>
      <w:proofErr w:type="spellStart"/>
      <w:r w:rsidRPr="008E4ABB">
        <w:rPr>
          <w:rFonts w:ascii="Times New Roman" w:eastAsia="TimesNewRoman" w:hAnsi="Times New Roman" w:cs="Times New Roman"/>
          <w:sz w:val="28"/>
          <w:szCs w:val="28"/>
        </w:rPr>
        <w:t>редкол</w:t>
      </w:r>
      <w:proofErr w:type="spellEnd"/>
      <w:r w:rsidRPr="008E4ABB">
        <w:rPr>
          <w:rFonts w:ascii="Times New Roman" w:eastAsia="TimesNewRoman" w:hAnsi="Times New Roman" w:cs="Times New Roman"/>
          <w:sz w:val="28"/>
          <w:szCs w:val="28"/>
        </w:rPr>
        <w:t>.: А.А. Михеев (гл. ред.) [и др.]; Науч.-</w:t>
      </w:r>
      <w:proofErr w:type="spellStart"/>
      <w:r w:rsidRPr="008E4ABB">
        <w:rPr>
          <w:rFonts w:ascii="Times New Roman" w:eastAsia="TimesNewRoman" w:hAnsi="Times New Roman" w:cs="Times New Roman"/>
          <w:sz w:val="28"/>
          <w:szCs w:val="28"/>
        </w:rPr>
        <w:t>исслед</w:t>
      </w:r>
      <w:proofErr w:type="spellEnd"/>
      <w:r w:rsidRPr="008E4ABB">
        <w:rPr>
          <w:rFonts w:ascii="Times New Roman" w:eastAsia="TimesNewRoman" w:hAnsi="Times New Roman" w:cs="Times New Roman"/>
          <w:sz w:val="28"/>
          <w:szCs w:val="28"/>
        </w:rPr>
        <w:t xml:space="preserve">. ин-т физ. культуры и спорта </w:t>
      </w:r>
      <w:proofErr w:type="spellStart"/>
      <w:r w:rsidRPr="008E4ABB">
        <w:rPr>
          <w:rFonts w:ascii="Times New Roman" w:eastAsia="TimesNewRoman" w:hAnsi="Times New Roman" w:cs="Times New Roman"/>
          <w:sz w:val="28"/>
          <w:szCs w:val="28"/>
        </w:rPr>
        <w:t>Респ</w:t>
      </w:r>
      <w:proofErr w:type="spellEnd"/>
      <w:r w:rsidRPr="008E4ABB">
        <w:rPr>
          <w:rFonts w:ascii="Times New Roman" w:eastAsia="TimesNewRoman" w:hAnsi="Times New Roman" w:cs="Times New Roman"/>
          <w:sz w:val="28"/>
          <w:szCs w:val="28"/>
        </w:rPr>
        <w:t xml:space="preserve">. Беларусь. – </w:t>
      </w:r>
      <w:proofErr w:type="spellStart"/>
      <w:r w:rsidRPr="008E4ABB">
        <w:rPr>
          <w:rFonts w:ascii="Times New Roman" w:eastAsia="TimesNewRoman" w:hAnsi="Times New Roman" w:cs="Times New Roman"/>
          <w:sz w:val="28"/>
          <w:szCs w:val="28"/>
        </w:rPr>
        <w:t>Вып</w:t>
      </w:r>
      <w:proofErr w:type="spellEnd"/>
      <w:r w:rsidRPr="008E4ABB">
        <w:rPr>
          <w:rFonts w:ascii="Times New Roman" w:eastAsia="TimesNewRoman" w:hAnsi="Times New Roman" w:cs="Times New Roman"/>
          <w:sz w:val="28"/>
          <w:szCs w:val="28"/>
        </w:rPr>
        <w:t>. 12. – Минск, 2013. – С. </w:t>
      </w:r>
      <w:r w:rsidRPr="008E4ABB">
        <w:rPr>
          <w:rFonts w:ascii="Times New Roman" w:eastAsia="Calibri" w:hAnsi="Times New Roman" w:cs="Times New Roman"/>
          <w:sz w:val="28"/>
          <w:szCs w:val="28"/>
        </w:rPr>
        <w:t>24-32. [8]</w:t>
      </w:r>
    </w:p>
    <w:p w:rsidR="00EB380F" w:rsidRPr="008E4ABB" w:rsidRDefault="00EB380F" w:rsidP="00EB380F">
      <w:pPr>
        <w:tabs>
          <w:tab w:val="left" w:pos="993"/>
        </w:tabs>
        <w:spacing w:after="0" w:line="240" w:lineRule="auto"/>
        <w:ind w:left="170" w:right="45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BB">
        <w:rPr>
          <w:rFonts w:ascii="Times New Roman" w:eastAsia="Calibri" w:hAnsi="Times New Roman" w:cs="Times New Roman"/>
          <w:sz w:val="28"/>
          <w:szCs w:val="28"/>
        </w:rPr>
        <w:t>4.</w:t>
      </w:r>
      <w:proofErr w:type="gramStart"/>
      <w:r w:rsidRPr="008E4ABB">
        <w:rPr>
          <w:rFonts w:ascii="Times New Roman" w:eastAsia="Calibri" w:hAnsi="Times New Roman" w:cs="Times New Roman"/>
          <w:sz w:val="28"/>
          <w:szCs w:val="28"/>
        </w:rPr>
        <w:t>Покатилов,  А.</w:t>
      </w:r>
      <w:proofErr w:type="gram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Е. Некоторые аспекты синтеза целенаправленного движения биомеханических систем / А. Е.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Покатилов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Ю.Ю. Федосеев, А.А. </w:t>
      </w:r>
      <w:proofErr w:type="gramStart"/>
      <w:r w:rsidRPr="008E4ABB">
        <w:rPr>
          <w:rFonts w:ascii="Times New Roman" w:eastAsia="Calibri" w:hAnsi="Times New Roman" w:cs="Times New Roman"/>
          <w:sz w:val="28"/>
          <w:szCs w:val="28"/>
        </w:rPr>
        <w:t>Музыкантов,  В.И.</w:t>
      </w:r>
      <w:proofErr w:type="gram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Загревский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Д. А.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Лавшук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// Вестник Могилевского государственного университета продовольствия. № 1 (14). -  2013. – С. 88-93. [5]</w:t>
      </w:r>
    </w:p>
    <w:p w:rsidR="00EB380F" w:rsidRPr="008E4ABB" w:rsidRDefault="00EB380F" w:rsidP="00EB380F">
      <w:pPr>
        <w:spacing w:after="0" w:line="240" w:lineRule="auto"/>
        <w:ind w:left="170" w:right="45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BB">
        <w:rPr>
          <w:rFonts w:ascii="Times New Roman" w:eastAsia="Calibri" w:hAnsi="Times New Roman" w:cs="Times New Roman"/>
          <w:noProof/>
          <w:sz w:val="28"/>
          <w:szCs w:val="28"/>
        </w:rPr>
        <w:t>5.2.</w:t>
      </w:r>
      <w:r w:rsidRPr="008E4ABB">
        <w:rPr>
          <w:rFonts w:ascii="Times New Roman" w:eastAsia="Calibri" w:hAnsi="Times New Roman" w:cs="Times New Roman"/>
          <w:sz w:val="28"/>
          <w:szCs w:val="28"/>
        </w:rPr>
        <w:t>2. в зарубежных периодических изданиях, признаваемых ВАК РБ научными изданиями для опубликования результатов диссертационных исследований;</w:t>
      </w:r>
    </w:p>
    <w:p w:rsidR="00EB380F" w:rsidRPr="008E4ABB" w:rsidRDefault="00EB380F" w:rsidP="00EB380F">
      <w:pPr>
        <w:tabs>
          <w:tab w:val="left" w:pos="0"/>
        </w:tabs>
        <w:spacing w:after="0" w:line="240" w:lineRule="auto"/>
        <w:ind w:left="170" w:right="45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Шахдади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А.Н. Сравнительный биомеханический анализ метания молота спортсменами различной квалификации /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А.Н.Шахдади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О.И.Загревский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В.И.Загревский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// Вестник Томского государственного университета. – 2013, №368. – С. 148-151. [4]</w:t>
      </w:r>
    </w:p>
    <w:p w:rsidR="00EB380F" w:rsidRPr="008E4ABB" w:rsidRDefault="00EB380F" w:rsidP="00EB380F">
      <w:pPr>
        <w:tabs>
          <w:tab w:val="left" w:pos="0"/>
          <w:tab w:val="left" w:pos="851"/>
        </w:tabs>
        <w:spacing w:after="0" w:line="240" w:lineRule="auto"/>
        <w:ind w:left="170" w:right="45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2.Воронович, Ю.В. Программно-аппаратный комплекс контроля и коррекции техники тяжелоатлетических упражнений/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Ю.В.Воронович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ABB">
        <w:rPr>
          <w:rFonts w:ascii="Times New Roman" w:eastAsia="Calibri" w:hAnsi="Times New Roman" w:cs="Times New Roman"/>
          <w:b/>
          <w:sz w:val="28"/>
          <w:szCs w:val="28"/>
        </w:rPr>
        <w:t>Д.А.Лавшук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// ВІСНИК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Чернігівського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національного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педагогічного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університету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імені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Т.Г.Шевченка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Випуск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112, Том ІII,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Серія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педагогічні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науки.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Фізичне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виховання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та спорт;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редколл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>.: М.О. Носко (</w:t>
      </w:r>
      <w:proofErr w:type="spellStart"/>
      <w:proofErr w:type="gramStart"/>
      <w:r w:rsidRPr="008E4ABB">
        <w:rPr>
          <w:rFonts w:ascii="Times New Roman" w:eastAsia="Calibri" w:hAnsi="Times New Roman" w:cs="Times New Roman"/>
          <w:sz w:val="28"/>
          <w:szCs w:val="28"/>
        </w:rPr>
        <w:t>головний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ред.) [и др.]. –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Чернігів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Чернігівського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національного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педагогічного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університету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імені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Т.Г.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Шевченка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>, 2013. – С. 18-20. [2]</w:t>
      </w:r>
    </w:p>
    <w:p w:rsidR="00EB380F" w:rsidRPr="008E4ABB" w:rsidRDefault="00EB380F" w:rsidP="00EB380F">
      <w:pPr>
        <w:tabs>
          <w:tab w:val="left" w:pos="0"/>
          <w:tab w:val="left" w:pos="851"/>
        </w:tabs>
        <w:spacing w:after="0" w:line="240" w:lineRule="auto"/>
        <w:ind w:left="170" w:right="45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Загревский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В.И. Моделирование техники гимнастических упражнений на основе варьирования параметрами рабочих положений и управляющих движений /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В.И.Загревский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И.Л.Лукашкова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П.В.Моисеенко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Л.В.Загревская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// ВІСНИК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Чернігівського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національного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педагогічного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університету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імені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Т.Г.Шевченка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Випуск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103, Том ІY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Серія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педагогічні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науки.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Фізичне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виховання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та спорт;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редколл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>.: М.О. Носко (</w:t>
      </w:r>
      <w:proofErr w:type="spellStart"/>
      <w:proofErr w:type="gramStart"/>
      <w:r w:rsidRPr="008E4ABB">
        <w:rPr>
          <w:rFonts w:ascii="Times New Roman" w:eastAsia="Calibri" w:hAnsi="Times New Roman" w:cs="Times New Roman"/>
          <w:sz w:val="28"/>
          <w:szCs w:val="28"/>
        </w:rPr>
        <w:t>головний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ред.) [и др.]. –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Чернігів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Чернігівського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національного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педагогічного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університету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імені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Т.Г.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Шевченка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>, 2013. – С. 115-119. [4]</w:t>
      </w:r>
    </w:p>
    <w:p w:rsidR="00EB380F" w:rsidRPr="008E4ABB" w:rsidRDefault="00EB380F" w:rsidP="00EB380F">
      <w:pPr>
        <w:tabs>
          <w:tab w:val="left" w:pos="0"/>
          <w:tab w:val="left" w:pos="851"/>
        </w:tabs>
        <w:spacing w:after="0" w:line="240" w:lineRule="auto"/>
        <w:ind w:left="170" w:right="45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B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4.Загревский, В.И. Компьютерный синтез двигательных действий с управлением движением по кинематическому состоянию биомеханической системы /В.И.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Загревский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О.И.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Загревский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// Теория и практика физической культуры. – 2013. – № 7. - С. 10 – 15. [5]</w:t>
      </w:r>
    </w:p>
    <w:p w:rsidR="00EB380F" w:rsidRPr="008E4ABB" w:rsidRDefault="00EB380F" w:rsidP="00EB380F">
      <w:pPr>
        <w:tabs>
          <w:tab w:val="left" w:pos="0"/>
          <w:tab w:val="left" w:pos="851"/>
        </w:tabs>
        <w:spacing w:after="0" w:line="240" w:lineRule="auto"/>
        <w:ind w:left="170" w:right="45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5.Загревский, О.И. Формирование двигательных действий гимнастов на основе создания представления о рабочих позах и основных опорных точках упражнения /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О.И.Загревский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В.И.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Загревский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// Вестник Томского государственного университета. – 2013. – № </w:t>
      </w:r>
      <w:proofErr w:type="gramStart"/>
      <w:r w:rsidRPr="008E4ABB">
        <w:rPr>
          <w:rFonts w:ascii="Times New Roman" w:eastAsia="Calibri" w:hAnsi="Times New Roman" w:cs="Times New Roman"/>
          <w:sz w:val="28"/>
          <w:szCs w:val="28"/>
        </w:rPr>
        <w:t>369.-</w:t>
      </w:r>
      <w:proofErr w:type="gram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С. 147 – 150. [3]</w:t>
      </w:r>
    </w:p>
    <w:p w:rsidR="00EB380F" w:rsidRPr="008E4ABB" w:rsidRDefault="00EB380F" w:rsidP="00EB380F">
      <w:pPr>
        <w:spacing w:after="0" w:line="240" w:lineRule="auto"/>
        <w:ind w:left="170" w:right="45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BB">
        <w:rPr>
          <w:rFonts w:ascii="Times New Roman" w:eastAsia="Calibri" w:hAnsi="Times New Roman" w:cs="Times New Roman"/>
          <w:noProof/>
          <w:sz w:val="28"/>
          <w:szCs w:val="28"/>
        </w:rPr>
        <w:t>5.2.</w:t>
      </w: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3. статьи (включая разделы в коллективных монографиях), не вошедшие в пункты </w:t>
      </w:r>
      <w:r w:rsidRPr="008E4ABB">
        <w:rPr>
          <w:rFonts w:ascii="Times New Roman" w:eastAsia="Calibri" w:hAnsi="Times New Roman" w:cs="Times New Roman"/>
          <w:noProof/>
          <w:sz w:val="28"/>
          <w:szCs w:val="28"/>
        </w:rPr>
        <w:t>5.2.</w:t>
      </w: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1 и </w:t>
      </w:r>
      <w:r w:rsidRPr="008E4ABB">
        <w:rPr>
          <w:rFonts w:ascii="Times New Roman" w:eastAsia="Calibri" w:hAnsi="Times New Roman" w:cs="Times New Roman"/>
          <w:noProof/>
          <w:sz w:val="28"/>
          <w:szCs w:val="28"/>
        </w:rPr>
        <w:t>5.2.</w:t>
      </w:r>
      <w:r w:rsidRPr="008E4ABB">
        <w:rPr>
          <w:rFonts w:ascii="Times New Roman" w:eastAsia="Calibri" w:hAnsi="Times New Roman" w:cs="Times New Roman"/>
          <w:sz w:val="28"/>
          <w:szCs w:val="28"/>
        </w:rPr>
        <w:t>2.</w:t>
      </w:r>
    </w:p>
    <w:p w:rsidR="00EB380F" w:rsidRPr="008E4ABB" w:rsidRDefault="00EB380F" w:rsidP="00EB380F">
      <w:pPr>
        <w:tabs>
          <w:tab w:val="left" w:pos="0"/>
        </w:tabs>
        <w:spacing w:after="0" w:line="240" w:lineRule="auto"/>
        <w:ind w:left="170" w:right="45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1.Шутов, В.В. Пути повышения эффективности применения игрового метода в физическом воспитании школьников /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В.В.Шутов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А.М.Азаренок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// Современное образование и воспитание: тенденции, технологии, методики: сб.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научн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 статей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Междунар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E4ABB">
        <w:rPr>
          <w:rFonts w:ascii="Times New Roman" w:eastAsia="Calibri" w:hAnsi="Times New Roman" w:cs="Times New Roman"/>
          <w:sz w:val="28"/>
          <w:szCs w:val="28"/>
        </w:rPr>
        <w:t>науч.прак</w:t>
      </w:r>
      <w:proofErr w:type="spellEnd"/>
      <w:proofErr w:type="gram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конф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посвящ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 100-летию МГУ имени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А.А.Кулешова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 - Могилев: МГУ имени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А.А.Кулешова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>, 2013. – С. 371-373. [3]</w:t>
      </w:r>
    </w:p>
    <w:p w:rsidR="00EB380F" w:rsidRPr="008E4ABB" w:rsidRDefault="00EB380F" w:rsidP="00EB380F">
      <w:pPr>
        <w:tabs>
          <w:tab w:val="left" w:pos="0"/>
        </w:tabs>
        <w:spacing w:after="0" w:line="240" w:lineRule="auto"/>
        <w:ind w:left="170" w:right="45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2. Шутов, В.В. Научно-методические исследования на факультете физического воспитания по спортивной тренировке и физкультурно-оздоровительной работе в системе образования Республики Беларусь /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В.В.Шутов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// Современное образование и воспитание: тенденции, технологии, методики: сб.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научн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 статей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Междунар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E4ABB">
        <w:rPr>
          <w:rFonts w:ascii="Times New Roman" w:eastAsia="Calibri" w:hAnsi="Times New Roman" w:cs="Times New Roman"/>
          <w:sz w:val="28"/>
          <w:szCs w:val="28"/>
        </w:rPr>
        <w:t>науч.прак</w:t>
      </w:r>
      <w:proofErr w:type="spellEnd"/>
      <w:proofErr w:type="gram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конф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посвящ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 100-летию МГУ имени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А.А.Кулешова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Могилев: МГУ имени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А.А.Кулешова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2013. – С. 8 – </w:t>
      </w:r>
      <w:proofErr w:type="gramStart"/>
      <w:r w:rsidRPr="008E4ABB">
        <w:rPr>
          <w:rFonts w:ascii="Times New Roman" w:eastAsia="Calibri" w:hAnsi="Times New Roman" w:cs="Times New Roman"/>
          <w:sz w:val="28"/>
          <w:szCs w:val="28"/>
        </w:rPr>
        <w:t>9.[</w:t>
      </w:r>
      <w:proofErr w:type="gramEnd"/>
      <w:r w:rsidRPr="008E4ABB">
        <w:rPr>
          <w:rFonts w:ascii="Times New Roman" w:eastAsia="Calibri" w:hAnsi="Times New Roman" w:cs="Times New Roman"/>
          <w:sz w:val="28"/>
          <w:szCs w:val="28"/>
        </w:rPr>
        <w:t>2]</w:t>
      </w:r>
    </w:p>
    <w:p w:rsidR="00EB380F" w:rsidRPr="008E4ABB" w:rsidRDefault="00EB380F" w:rsidP="00EB380F">
      <w:pPr>
        <w:tabs>
          <w:tab w:val="left" w:pos="0"/>
        </w:tabs>
        <w:spacing w:after="0" w:line="240" w:lineRule="auto"/>
        <w:ind w:left="170" w:right="45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Кучерова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А.В. Проблемы и перспективы совершенствования физкультурно-оздоровительной и спортивно-массовой работы в шестой школьный день / А.В.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Кучерова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//Современные проблемы формирования и укрепления здоровья: сб. науч. ст. Международной научно-практической конференции, г. Брест, 24 - 26 октября 2013г./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Бр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 ГУ им. А.С. Пушкина;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редколл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.: А.Н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Герасевич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[и др.]. – Брест, 2013. - С. 100-102. [3].</w:t>
      </w:r>
    </w:p>
    <w:p w:rsidR="00EB380F" w:rsidRPr="008E4ABB" w:rsidRDefault="00EB380F" w:rsidP="00EB380F">
      <w:pPr>
        <w:tabs>
          <w:tab w:val="left" w:pos="0"/>
        </w:tabs>
        <w:spacing w:after="0" w:line="240" w:lineRule="auto"/>
        <w:ind w:left="170" w:right="45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Кучерова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О.Ю. Организационно-методические основы занятий по системе Пилатес с учащимися 10-11 классов / О.Ю.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Кучерова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//Современные проблемы формирования и укрепления здоровья: сб. науч. ст. Международной научно-практической конференции, г. Брест, 24 - 26 октября 2013г./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Бр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 ГУ им. А.С. Пушкина;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редколл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.: А.Н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Герасевич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[и др.]. – Брест, 2013.  - С. 103-105. [3].</w:t>
      </w:r>
    </w:p>
    <w:p w:rsidR="00EB380F" w:rsidRPr="008E4ABB" w:rsidRDefault="00EB380F" w:rsidP="00EB380F">
      <w:pPr>
        <w:tabs>
          <w:tab w:val="left" w:pos="0"/>
        </w:tabs>
        <w:spacing w:after="0" w:line="240" w:lineRule="auto"/>
        <w:ind w:left="170" w:right="45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5.Кучерова, А.В. Основные направления по совершенствованию подготовки педагогических кадров в области физического воспитания на различных этапах системы образования / А.В.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Кучерова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С.А.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Угликов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// Современное образование и воспитание: тенденции, технологии, методики: сб.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научн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 статей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Междунар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E4ABB">
        <w:rPr>
          <w:rFonts w:ascii="Times New Roman" w:eastAsia="Calibri" w:hAnsi="Times New Roman" w:cs="Times New Roman"/>
          <w:sz w:val="28"/>
          <w:szCs w:val="28"/>
        </w:rPr>
        <w:t>науч.прак</w:t>
      </w:r>
      <w:proofErr w:type="spellEnd"/>
      <w:proofErr w:type="gram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конф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посвящ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 100-летию МГУ имени </w:t>
      </w:r>
      <w:proofErr w:type="spellStart"/>
      <w:proofErr w:type="gramStart"/>
      <w:r w:rsidRPr="008E4ABB">
        <w:rPr>
          <w:rFonts w:ascii="Times New Roman" w:eastAsia="Calibri" w:hAnsi="Times New Roman" w:cs="Times New Roman"/>
          <w:sz w:val="28"/>
          <w:szCs w:val="28"/>
        </w:rPr>
        <w:t>А.А.Кулешова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Могилев: МГУ имени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А.А.Кулешова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>, 2013. – С. 366-</w:t>
      </w:r>
      <w:proofErr w:type="gramStart"/>
      <w:r w:rsidRPr="008E4ABB">
        <w:rPr>
          <w:rFonts w:ascii="Times New Roman" w:eastAsia="Calibri" w:hAnsi="Times New Roman" w:cs="Times New Roman"/>
          <w:sz w:val="28"/>
          <w:szCs w:val="28"/>
        </w:rPr>
        <w:t>368.[</w:t>
      </w:r>
      <w:proofErr w:type="gramEnd"/>
      <w:r w:rsidRPr="008E4ABB">
        <w:rPr>
          <w:rFonts w:ascii="Times New Roman" w:eastAsia="Calibri" w:hAnsi="Times New Roman" w:cs="Times New Roman"/>
          <w:sz w:val="28"/>
          <w:szCs w:val="28"/>
        </w:rPr>
        <w:t>3]</w:t>
      </w:r>
    </w:p>
    <w:p w:rsidR="00EB380F" w:rsidRPr="008E4ABB" w:rsidRDefault="00EB380F" w:rsidP="00EB380F">
      <w:pPr>
        <w:tabs>
          <w:tab w:val="left" w:pos="0"/>
        </w:tabs>
        <w:spacing w:after="0" w:line="240" w:lineRule="auto"/>
        <w:ind w:left="170" w:right="45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6.Неменков, Л.С. Особенности технико-тактической подготовки студентов на занятиях по спортивной борьбе / Л.С.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Неменков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// Современное образование и воспитание: тенденции, технологии, методики: сб.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научн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E4AB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статей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Междунар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E4ABB">
        <w:rPr>
          <w:rFonts w:ascii="Times New Roman" w:eastAsia="Calibri" w:hAnsi="Times New Roman" w:cs="Times New Roman"/>
          <w:sz w:val="28"/>
          <w:szCs w:val="28"/>
        </w:rPr>
        <w:t>науч.прак</w:t>
      </w:r>
      <w:proofErr w:type="spellEnd"/>
      <w:proofErr w:type="gram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конф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посвящ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 100-летию МГУ имени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А.А.Кулешова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 -  Могилев: МГУ имени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А.А.Кулешова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>, 2013. – С.354-355. [2]</w:t>
      </w:r>
    </w:p>
    <w:p w:rsidR="00EB380F" w:rsidRPr="008E4ABB" w:rsidRDefault="00EB380F" w:rsidP="00EB380F">
      <w:pPr>
        <w:tabs>
          <w:tab w:val="left" w:pos="0"/>
        </w:tabs>
        <w:spacing w:after="0" w:line="240" w:lineRule="auto"/>
        <w:ind w:left="170" w:right="45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7.Патрусов, А.В. Место и роль экологического воспитания в структуре подготовки специалистов для туристической отрасли / А.В.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Патрусов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// Современное образование и воспитание: тенденции, технологии, методики: сб.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научн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 статей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Междунар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>. науч.-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практ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конф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посвящ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 100-летию МГУ имени А.А. Кулешова. - 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Могилёв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28 марта 2013г. - </w:t>
      </w:r>
      <w:proofErr w:type="spellStart"/>
      <w:proofErr w:type="gramStart"/>
      <w:r w:rsidRPr="008E4ABB">
        <w:rPr>
          <w:rFonts w:ascii="Times New Roman" w:eastAsia="Calibri" w:hAnsi="Times New Roman" w:cs="Times New Roman"/>
          <w:sz w:val="28"/>
          <w:szCs w:val="28"/>
        </w:rPr>
        <w:t>Могилёв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МГУ имени А.А. Кулешова, 2013. – С. 355-357. [3]</w:t>
      </w:r>
    </w:p>
    <w:p w:rsidR="00EB380F" w:rsidRPr="008E4ABB" w:rsidRDefault="00EB380F" w:rsidP="00EB380F">
      <w:pPr>
        <w:tabs>
          <w:tab w:val="left" w:pos="0"/>
        </w:tabs>
        <w:spacing w:after="0" w:line="240" w:lineRule="auto"/>
        <w:ind w:left="170" w:right="45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8.Ахмаева, И.В. Самоконтроль физического состояния как объект системного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исследовния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И.В.Ахмаева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// Современное образование и воспитание: тенденции, технологии, методики: сб.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научн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 статей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Междунар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>. науч.-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практ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конф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посвящ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 100-летию МГУ имени А.А. Кулешова,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Могилёв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28 марта 2013г. - 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Могилёв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>: МГУ имени А.А. Кулешова, 2013. – С. 318-320. [3]</w:t>
      </w:r>
    </w:p>
    <w:p w:rsidR="00EB380F" w:rsidRPr="008E4ABB" w:rsidRDefault="00EB380F" w:rsidP="00EB380F">
      <w:pPr>
        <w:tabs>
          <w:tab w:val="left" w:pos="0"/>
        </w:tabs>
        <w:spacing w:after="0" w:line="240" w:lineRule="auto"/>
        <w:ind w:left="170" w:right="45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9.Загревский, В.И. Кинематика пространственной модели неразветвленной биомеханической системы в условиях упругой фиксированной опоры /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В.И.Загревский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ABB">
        <w:rPr>
          <w:rFonts w:ascii="Times New Roman" w:eastAsia="Calibri" w:hAnsi="Times New Roman" w:cs="Times New Roman"/>
          <w:b/>
          <w:sz w:val="28"/>
          <w:szCs w:val="28"/>
        </w:rPr>
        <w:t>Д.А.Лавшук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Ю.В.Воронович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О.И.Загревский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// Современное образование и воспитание: тенденции, технологии, методики: сб.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научн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 статей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Междунар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>. науч.-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практ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конф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посвящ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 100-летию МГУ им.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А.А.Кулешова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Могилев, 28 марта </w:t>
      </w:r>
      <w:smartTag w:uri="urn:schemas-microsoft-com:office:smarttags" w:element="metricconverter">
        <w:smartTagPr>
          <w:attr w:name="ProductID" w:val="2013 г"/>
        </w:smartTagPr>
        <w:r w:rsidRPr="008E4ABB">
          <w:rPr>
            <w:rFonts w:ascii="Times New Roman" w:eastAsia="Calibri" w:hAnsi="Times New Roman" w:cs="Times New Roman"/>
            <w:sz w:val="28"/>
            <w:szCs w:val="28"/>
          </w:rPr>
          <w:t>2013 г</w:t>
        </w:r>
      </w:smartTag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 – Могилев, МГУ имени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А.А.Кулешова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>, 2013. – С. 330-333. [3]</w:t>
      </w:r>
    </w:p>
    <w:p w:rsidR="00EB380F" w:rsidRDefault="00EB380F" w:rsidP="00EB380F">
      <w:pPr>
        <w:spacing w:after="0" w:line="240" w:lineRule="auto"/>
        <w:ind w:right="454"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EB380F" w:rsidRPr="008E4ABB" w:rsidRDefault="00EB380F" w:rsidP="00EB380F">
      <w:pPr>
        <w:spacing w:after="0" w:line="240" w:lineRule="auto"/>
        <w:ind w:right="45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4ABB">
        <w:rPr>
          <w:rFonts w:ascii="Times New Roman" w:eastAsia="Calibri" w:hAnsi="Times New Roman" w:cs="Times New Roman"/>
          <w:b/>
          <w:sz w:val="28"/>
          <w:szCs w:val="28"/>
        </w:rPr>
        <w:t>Материалы конференций, тезисы.</w:t>
      </w:r>
    </w:p>
    <w:p w:rsidR="00EB380F" w:rsidRPr="008E4ABB" w:rsidRDefault="00EB380F" w:rsidP="00EB380F">
      <w:pPr>
        <w:spacing w:after="0" w:line="240" w:lineRule="auto"/>
        <w:ind w:left="170" w:right="45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1. Шутов, В.В. О проблеме качественной оценки специальной подготовленности курсантов / В.В. Шутов,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Ю.В.Кривенков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В.В.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Костюкович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// Материалы межд. </w:t>
      </w:r>
      <w:proofErr w:type="spellStart"/>
      <w:proofErr w:type="gramStart"/>
      <w:r w:rsidRPr="008E4ABB">
        <w:rPr>
          <w:rFonts w:ascii="Times New Roman" w:eastAsia="Calibri" w:hAnsi="Times New Roman" w:cs="Times New Roman"/>
          <w:sz w:val="28"/>
          <w:szCs w:val="28"/>
        </w:rPr>
        <w:t>научн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>.-</w:t>
      </w:r>
      <w:proofErr w:type="spellStart"/>
      <w:proofErr w:type="gramEnd"/>
      <w:r w:rsidRPr="008E4ABB">
        <w:rPr>
          <w:rFonts w:ascii="Times New Roman" w:eastAsia="Calibri" w:hAnsi="Times New Roman" w:cs="Times New Roman"/>
          <w:sz w:val="28"/>
          <w:szCs w:val="28"/>
        </w:rPr>
        <w:t>методич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конф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 «Актуальные проблемы огневой, тактико-специальной и профессионально-прикладной физической подготовки», Могилевский высший колледж милиции, Могилев, 23 ноября </w:t>
      </w:r>
      <w:smartTag w:uri="urn:schemas-microsoft-com:office:smarttags" w:element="metricconverter">
        <w:smartTagPr>
          <w:attr w:name="ProductID" w:val="2012 г"/>
        </w:smartTagPr>
        <w:r w:rsidRPr="008E4ABB">
          <w:rPr>
            <w:rFonts w:ascii="Times New Roman" w:eastAsia="Calibri" w:hAnsi="Times New Roman" w:cs="Times New Roman"/>
            <w:sz w:val="28"/>
            <w:szCs w:val="28"/>
          </w:rPr>
          <w:t>2012 г</w:t>
        </w:r>
      </w:smartTag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.- </w:t>
      </w:r>
      <w:proofErr w:type="gramStart"/>
      <w:r w:rsidRPr="008E4ABB">
        <w:rPr>
          <w:rFonts w:ascii="Times New Roman" w:eastAsia="Calibri" w:hAnsi="Times New Roman" w:cs="Times New Roman"/>
          <w:sz w:val="28"/>
          <w:szCs w:val="28"/>
        </w:rPr>
        <w:t>Могилев ,</w:t>
      </w:r>
      <w:proofErr w:type="gram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2012. – С. 225-227 [3</w:t>
      </w:r>
      <w:proofErr w:type="gramStart"/>
      <w:r w:rsidRPr="008E4ABB">
        <w:rPr>
          <w:rFonts w:ascii="Times New Roman" w:eastAsia="Calibri" w:hAnsi="Times New Roman" w:cs="Times New Roman"/>
          <w:sz w:val="28"/>
          <w:szCs w:val="28"/>
        </w:rPr>
        <w:t>] .</w:t>
      </w:r>
      <w:proofErr w:type="gramEnd"/>
    </w:p>
    <w:p w:rsidR="00EB380F" w:rsidRPr="008E4ABB" w:rsidRDefault="00EB380F" w:rsidP="00EB380F">
      <w:pPr>
        <w:tabs>
          <w:tab w:val="left" w:pos="851"/>
          <w:tab w:val="left" w:pos="2340"/>
        </w:tabs>
        <w:spacing w:after="0" w:line="240" w:lineRule="auto"/>
        <w:ind w:left="170" w:right="45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BB">
        <w:rPr>
          <w:rFonts w:ascii="Times New Roman" w:eastAsia="Calibri" w:hAnsi="Times New Roman" w:cs="Times New Roman"/>
          <w:sz w:val="28"/>
          <w:szCs w:val="28"/>
        </w:rPr>
        <w:t>2.Лавшук, Д.А. Поиск оптимального управления биомеханическими системами на основе принципа максимума Понтрягина / Д. А. 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Лавшук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// // Теория оболочек и мембран в механике и биологии: от макро- до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наноразмерных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структур –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Shel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and</w:t>
      </w: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Membrane</w:t>
      </w: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Theories</w:t>
      </w: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in</w:t>
      </w: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Mechanica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and</w:t>
      </w: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Biology</w:t>
      </w: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from</w:t>
      </w: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Macro</w:t>
      </w: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to</w:t>
      </w: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Nanoscale</w:t>
      </w: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Structures</w:t>
      </w: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: материалы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междунар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 науч.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конф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., 16-20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сент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13 г"/>
        </w:smartTagPr>
        <w:r w:rsidRPr="008E4ABB">
          <w:rPr>
            <w:rFonts w:ascii="Times New Roman" w:eastAsia="Calibri" w:hAnsi="Times New Roman" w:cs="Times New Roman"/>
            <w:sz w:val="28"/>
            <w:szCs w:val="28"/>
          </w:rPr>
          <w:t>2013 г</w:t>
        </w:r>
      </w:smartTag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., Минск, Беларусь / под общ. ред.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Г.И.Михасева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Х.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Альтенбаха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- Минск: Изд. центр БГУ, </w:t>
      </w:r>
      <w:proofErr w:type="gramStart"/>
      <w:r w:rsidRPr="008E4ABB">
        <w:rPr>
          <w:rFonts w:ascii="Times New Roman" w:eastAsia="Calibri" w:hAnsi="Times New Roman" w:cs="Times New Roman"/>
          <w:sz w:val="28"/>
          <w:szCs w:val="28"/>
        </w:rPr>
        <w:t>2013.–</w:t>
      </w:r>
      <w:proofErr w:type="gram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С. 195-197[3] .</w:t>
      </w:r>
    </w:p>
    <w:p w:rsidR="00EB380F" w:rsidRPr="008E4ABB" w:rsidRDefault="00EB380F" w:rsidP="00EB380F">
      <w:pPr>
        <w:spacing w:after="0" w:line="240" w:lineRule="auto"/>
        <w:ind w:left="170" w:right="454"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3.Загревский, В.И. Прогнозирование результатов модификации техники спортивных упражнений на основе компьютерного синтеза отдельных фаз двигательных действий /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В.И.Загревский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// Теория оболочек и мембран в механике и биологии: от макро- до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наноразмерных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структур –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Shel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and</w:t>
      </w: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Membrane</w:t>
      </w: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Theories</w:t>
      </w: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in</w:t>
      </w: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Mechanica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and</w:t>
      </w: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Biology</w:t>
      </w: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from</w:t>
      </w: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Macro</w:t>
      </w: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to</w:t>
      </w: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Nanoscale</w:t>
      </w: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4ABB">
        <w:rPr>
          <w:rFonts w:ascii="Times New Roman" w:eastAsia="Calibri" w:hAnsi="Times New Roman" w:cs="Times New Roman"/>
          <w:sz w:val="28"/>
          <w:szCs w:val="28"/>
          <w:lang w:val="en-US"/>
        </w:rPr>
        <w:t>Structures</w:t>
      </w: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: материалы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междунар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 науч.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конф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., 16-20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сент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13 г"/>
        </w:smartTagPr>
        <w:r w:rsidRPr="008E4ABB">
          <w:rPr>
            <w:rFonts w:ascii="Times New Roman" w:eastAsia="Calibri" w:hAnsi="Times New Roman" w:cs="Times New Roman"/>
            <w:sz w:val="28"/>
            <w:szCs w:val="28"/>
          </w:rPr>
          <w:t>2013 г</w:t>
        </w:r>
      </w:smartTag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., Минск, Беларусь / под общ. ред.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Г.И.Михасева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Х.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Альтенбаха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>, – Минск: Изд. центр БГУ, 2013. – С. 188-190. [3].</w:t>
      </w:r>
      <w:r w:rsidRPr="008E4ABB">
        <w:rPr>
          <w:rFonts w:ascii="Times New Roman" w:eastAsia="TimesNewRoman,Bold" w:hAnsi="Times New Roman" w:cs="Times New Roman"/>
          <w:bCs/>
          <w:sz w:val="28"/>
          <w:szCs w:val="28"/>
        </w:rPr>
        <w:t xml:space="preserve"> </w:t>
      </w:r>
    </w:p>
    <w:p w:rsidR="00EB380F" w:rsidRDefault="00EB380F" w:rsidP="00EB380F">
      <w:pPr>
        <w:spacing w:after="0" w:line="240" w:lineRule="auto"/>
        <w:ind w:right="45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380F" w:rsidRPr="008E4ABB" w:rsidRDefault="00EB380F" w:rsidP="00EB380F">
      <w:pPr>
        <w:spacing w:after="0" w:line="240" w:lineRule="auto"/>
        <w:ind w:right="45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4AB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Учебно-методические материалы</w:t>
      </w:r>
    </w:p>
    <w:p w:rsidR="00EB380F" w:rsidRPr="008E4ABB" w:rsidRDefault="00EB380F" w:rsidP="00EB380F">
      <w:pPr>
        <w:spacing w:after="0" w:line="240" w:lineRule="auto"/>
        <w:ind w:left="170" w:right="45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Угликов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С.А. Теоретические основы обеспечения безопасности занятий по физическому воспитанию в учреждениях общего среднего образование: методический материал для учителей физической культуры и здоровья / С.А.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Угликов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Могилёв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>: УО «МГОИРО», 2013. – 32 с.</w:t>
      </w:r>
    </w:p>
    <w:p w:rsidR="00EB380F" w:rsidRDefault="00EB380F" w:rsidP="00EB380F">
      <w:pPr>
        <w:spacing w:after="0" w:line="240" w:lineRule="auto"/>
        <w:ind w:left="170" w:right="45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4ABB">
        <w:rPr>
          <w:rFonts w:ascii="Times New Roman" w:eastAsia="Calibri" w:hAnsi="Times New Roman" w:cs="Times New Roman"/>
          <w:b/>
          <w:sz w:val="28"/>
          <w:szCs w:val="28"/>
        </w:rPr>
        <w:t>Публикации в зарубежных изданиях</w:t>
      </w:r>
    </w:p>
    <w:p w:rsidR="00EB380F" w:rsidRPr="009A1B3F" w:rsidRDefault="00EB380F" w:rsidP="00EB380F">
      <w:pPr>
        <w:spacing w:after="0" w:line="240" w:lineRule="auto"/>
        <w:ind w:left="170" w:right="45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4ABB">
        <w:rPr>
          <w:rFonts w:ascii="Times New Roman" w:eastAsia="Calibri" w:hAnsi="Times New Roman" w:cs="Times New Roman"/>
          <w:b/>
          <w:sz w:val="28"/>
          <w:szCs w:val="28"/>
        </w:rPr>
        <w:t xml:space="preserve"> материалы конференций, тезисы</w:t>
      </w:r>
      <w:r w:rsidRPr="008E4AB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380F" w:rsidRPr="008E4ABB" w:rsidRDefault="00EB380F" w:rsidP="00EB380F">
      <w:pPr>
        <w:spacing w:after="0" w:line="240" w:lineRule="auto"/>
        <w:ind w:left="170" w:right="45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BB">
        <w:rPr>
          <w:rFonts w:ascii="Times New Roman" w:eastAsia="TimesNewRoman,Bold" w:hAnsi="Times New Roman" w:cs="Times New Roman"/>
          <w:bCs/>
          <w:sz w:val="28"/>
          <w:szCs w:val="28"/>
        </w:rPr>
        <w:t>1.Загревский, В.И.</w:t>
      </w: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- Взаимосвязь физического развития и двигательных качеств у борцов различной квалификации, специализирующихся в самбо /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В.И.Загревский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П.В.Моисеенко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Л.В.Загревская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// Физическая культура, здравоохранение и образование / Материалы YII Всероссийской научно-практической конференции с международным участием, посвященной памяти В.С.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Пирусского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(10-11 ноября 2012). - Томск, Томский государственный университет, 2013. – С. 26-30 [4</w:t>
      </w:r>
      <w:proofErr w:type="gramStart"/>
      <w:r w:rsidRPr="008E4ABB">
        <w:rPr>
          <w:rFonts w:ascii="Times New Roman" w:eastAsia="Calibri" w:hAnsi="Times New Roman" w:cs="Times New Roman"/>
          <w:sz w:val="28"/>
          <w:szCs w:val="28"/>
        </w:rPr>
        <w:t>] .</w:t>
      </w:r>
      <w:proofErr w:type="gramEnd"/>
    </w:p>
    <w:p w:rsidR="00EB380F" w:rsidRPr="008E4ABB" w:rsidRDefault="00EB380F" w:rsidP="00EB380F">
      <w:pPr>
        <w:spacing w:after="0" w:line="240" w:lineRule="auto"/>
        <w:ind w:left="170" w:right="45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BB">
        <w:rPr>
          <w:rFonts w:ascii="Times New Roman" w:eastAsia="TimesNewRoman,Bold" w:hAnsi="Times New Roman" w:cs="Times New Roman"/>
          <w:bCs/>
          <w:sz w:val="28"/>
          <w:szCs w:val="28"/>
        </w:rPr>
        <w:t xml:space="preserve">2.Загревский, В.И. Пространственная кинематическая модель биомеханической системы с упругими связями в условиях </w:t>
      </w:r>
      <w:proofErr w:type="gramStart"/>
      <w:r w:rsidRPr="008E4ABB">
        <w:rPr>
          <w:rFonts w:ascii="Times New Roman" w:eastAsia="TimesNewRoman,Bold" w:hAnsi="Times New Roman" w:cs="Times New Roman"/>
          <w:bCs/>
          <w:sz w:val="28"/>
          <w:szCs w:val="28"/>
        </w:rPr>
        <w:t xml:space="preserve">опоры </w:t>
      </w: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/</w:t>
      </w:r>
      <w:proofErr w:type="gram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В.И.Загревский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О.И.Загревский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 // Физическая культура, здравоохранение и образование / Материалы YII Всероссийской научно-практической конференции с международным участием, посвященной памяти В.С.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Пирусского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(15-16 ноября 2013). - Томск, Томский государственный университет, 2013. – С. 109 -</w:t>
      </w:r>
      <w:proofErr w:type="gramStart"/>
      <w:r w:rsidRPr="008E4ABB">
        <w:rPr>
          <w:rFonts w:ascii="Times New Roman" w:eastAsia="Calibri" w:hAnsi="Times New Roman" w:cs="Times New Roman"/>
          <w:sz w:val="28"/>
          <w:szCs w:val="28"/>
        </w:rPr>
        <w:t>113.[</w:t>
      </w:r>
      <w:proofErr w:type="gramEnd"/>
      <w:r w:rsidRPr="008E4ABB">
        <w:rPr>
          <w:rFonts w:ascii="Times New Roman" w:eastAsia="Calibri" w:hAnsi="Times New Roman" w:cs="Times New Roman"/>
          <w:sz w:val="28"/>
          <w:szCs w:val="28"/>
        </w:rPr>
        <w:t>4] .</w:t>
      </w:r>
    </w:p>
    <w:p w:rsidR="00416DB2" w:rsidRDefault="00416DB2" w:rsidP="00EB380F">
      <w:pPr>
        <w:ind w:left="-142" w:firstLine="142"/>
      </w:pPr>
      <w:bookmarkStart w:id="0" w:name="_GoBack"/>
      <w:bookmarkEnd w:id="0"/>
    </w:p>
    <w:sectPr w:rsidR="00416DB2" w:rsidSect="00EB380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80F"/>
    <w:rsid w:val="00416DB2"/>
    <w:rsid w:val="00EB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98084-23BD-4A27-866C-F9A102DF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8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2020-06-22T05:57:00Z</dcterms:created>
  <dcterms:modified xsi:type="dcterms:W3CDTF">2020-06-22T05:57:00Z</dcterms:modified>
</cp:coreProperties>
</file>