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FA" w:rsidRPr="009E2DDF" w:rsidRDefault="00C94AFA" w:rsidP="00C94AF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5B9BD5" w:themeColor="accent1"/>
          <w:sz w:val="28"/>
          <w:szCs w:val="28"/>
        </w:rPr>
      </w:pPr>
      <w:bookmarkStart w:id="0" w:name="_GoBack"/>
      <w:bookmarkEnd w:id="0"/>
      <w:r w:rsidRPr="009E2DDF">
        <w:rPr>
          <w:bCs w:val="0"/>
          <w:color w:val="5B9BD5" w:themeColor="accent1"/>
          <w:sz w:val="28"/>
          <w:szCs w:val="28"/>
        </w:rPr>
        <w:t>2022 ГОД</w:t>
      </w:r>
    </w:p>
    <w:p w:rsidR="00C94AFA" w:rsidRPr="002D2509" w:rsidRDefault="00C94AFA" w:rsidP="00C94AFA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2509">
        <w:rPr>
          <w:sz w:val="28"/>
          <w:szCs w:val="28"/>
        </w:rPr>
        <w:t>бщие сведения о количестве докладов, сделанных сотрудниками кафедры спортивных и медико-биологических дисциплин на научных мероприятиях различного уровня в 202</w:t>
      </w:r>
      <w:r>
        <w:rPr>
          <w:sz w:val="28"/>
          <w:szCs w:val="28"/>
        </w:rPr>
        <w:t>2</w:t>
      </w:r>
      <w:r w:rsidRPr="002D2509">
        <w:rPr>
          <w:sz w:val="28"/>
          <w:szCs w:val="28"/>
        </w:rPr>
        <w:t xml:space="preserve"> году.</w:t>
      </w:r>
    </w:p>
    <w:p w:rsidR="00C94AFA" w:rsidRDefault="00C94AFA" w:rsidP="00C94AFA">
      <w:pPr>
        <w:spacing w:line="240" w:lineRule="auto"/>
        <w:rPr>
          <w:b/>
          <w:bCs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1701"/>
      </w:tblGrid>
      <w:tr w:rsidR="00C94AFA" w:rsidRPr="00B81F45" w:rsidTr="006111FF">
        <w:trPr>
          <w:cantSplit/>
          <w:trHeight w:val="862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81F45">
              <w:rPr>
                <w:bCs/>
                <w:sz w:val="20"/>
                <w:szCs w:val="20"/>
              </w:rPr>
              <w:t>Количество докладов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FA" w:rsidRPr="00B81F45" w:rsidRDefault="00C94AFA" w:rsidP="006111FF">
            <w:pPr>
              <w:spacing w:line="240" w:lineRule="auto"/>
              <w:ind w:left="-18"/>
              <w:jc w:val="center"/>
              <w:rPr>
                <w:bCs/>
                <w:sz w:val="20"/>
                <w:szCs w:val="20"/>
              </w:rPr>
            </w:pPr>
            <w:r w:rsidRPr="00B81F45">
              <w:rPr>
                <w:bCs/>
                <w:sz w:val="20"/>
                <w:szCs w:val="20"/>
              </w:rPr>
              <w:t>Количество единиц в первом полугодии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FA" w:rsidRPr="00B81F45" w:rsidRDefault="00C94AFA" w:rsidP="006111FF">
            <w:pPr>
              <w:spacing w:line="240" w:lineRule="auto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81F45">
              <w:rPr>
                <w:bCs/>
                <w:sz w:val="20"/>
                <w:szCs w:val="20"/>
              </w:rPr>
              <w:t>Количество единиц в отчетном году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FA" w:rsidRPr="00B81F45" w:rsidRDefault="00C94AFA" w:rsidP="006111FF">
            <w:pPr>
              <w:spacing w:line="240" w:lineRule="auto"/>
            </w:pPr>
            <w:r w:rsidRPr="00B81F45">
              <w:rPr>
                <w:sz w:val="22"/>
                <w:szCs w:val="22"/>
              </w:rPr>
              <w:t>Количество докладов, сделанных на мероприятиях РБ</w:t>
            </w:r>
            <w:r w:rsidRPr="00B81F45">
              <w:rPr>
                <w:sz w:val="22"/>
                <w:szCs w:val="22"/>
              </w:rPr>
              <w:br/>
              <w:t xml:space="preserve">      из них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</w:p>
        </w:tc>
      </w:tr>
      <w:tr w:rsidR="00C94AFA" w:rsidRPr="00B81F45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FA" w:rsidRPr="00B81F45" w:rsidRDefault="00C94AFA" w:rsidP="006111FF">
            <w:pPr>
              <w:spacing w:line="240" w:lineRule="auto"/>
            </w:pPr>
            <w:r w:rsidRPr="00B81F45">
              <w:rPr>
                <w:sz w:val="22"/>
                <w:szCs w:val="22"/>
              </w:rPr>
              <w:t>Международного уровня: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</w:p>
        </w:tc>
      </w:tr>
      <w:tr w:rsidR="00C94AFA" w:rsidRPr="00B81F45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FA" w:rsidRPr="00B81F45" w:rsidRDefault="00C94AFA" w:rsidP="006111FF">
            <w:pPr>
              <w:spacing w:line="240" w:lineRule="auto"/>
              <w:ind w:firstLineChars="400" w:firstLine="880"/>
            </w:pPr>
            <w:r w:rsidRPr="00B81F45">
              <w:rPr>
                <w:sz w:val="22"/>
                <w:szCs w:val="22"/>
              </w:rPr>
              <w:t>на базе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  <w:r w:rsidRPr="00B81F4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  <w:r w:rsidRPr="00B81F45">
              <w:t>12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FA" w:rsidRPr="00B81F45" w:rsidRDefault="00C94AFA" w:rsidP="006111FF">
            <w:pPr>
              <w:spacing w:line="240" w:lineRule="auto"/>
              <w:ind w:firstLineChars="400" w:firstLine="880"/>
            </w:pPr>
            <w:r w:rsidRPr="00B81F45">
              <w:rPr>
                <w:sz w:val="22"/>
                <w:szCs w:val="22"/>
              </w:rPr>
              <w:t>в иных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  <w:r w:rsidRPr="00B81F4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  <w:r w:rsidRPr="00B81F45">
              <w:t>1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FA" w:rsidRPr="00B81F45" w:rsidRDefault="00C94AFA" w:rsidP="006111FF">
            <w:pPr>
              <w:spacing w:line="240" w:lineRule="auto"/>
            </w:pPr>
            <w:r w:rsidRPr="00B81F45">
              <w:rPr>
                <w:sz w:val="22"/>
                <w:szCs w:val="22"/>
              </w:rPr>
              <w:t>Внутривузовского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  <w:r w:rsidRPr="00B81F4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  <w:r w:rsidRPr="00B81F45">
              <w:t>14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FA" w:rsidRPr="00B81F45" w:rsidRDefault="00C94AFA" w:rsidP="006111FF">
            <w:pPr>
              <w:spacing w:line="240" w:lineRule="auto"/>
            </w:pPr>
            <w:r w:rsidRPr="00B81F45">
              <w:rPr>
                <w:sz w:val="22"/>
                <w:szCs w:val="22"/>
              </w:rPr>
              <w:t>Количество докладов, сделанных на зарубежных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  <w:r>
              <w:t>3</w:t>
            </w:r>
          </w:p>
        </w:tc>
      </w:tr>
      <w:tr w:rsidR="00C94AFA" w:rsidRPr="00F514A2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FA" w:rsidRPr="00B81F45" w:rsidRDefault="00C94AFA" w:rsidP="006111FF">
            <w:pPr>
              <w:spacing w:line="240" w:lineRule="auto"/>
            </w:pPr>
            <w:r w:rsidRPr="00B81F45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  <w:r w:rsidRPr="00B81F45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FA" w:rsidRPr="00B81F45" w:rsidRDefault="00C94AFA" w:rsidP="006111FF">
            <w:pPr>
              <w:spacing w:line="240" w:lineRule="auto"/>
              <w:jc w:val="center"/>
            </w:pPr>
            <w:r>
              <w:t>30</w:t>
            </w:r>
          </w:p>
        </w:tc>
      </w:tr>
    </w:tbl>
    <w:p w:rsidR="00C94AFA" w:rsidRPr="004F31F0" w:rsidRDefault="00C94AFA" w:rsidP="00C94AFA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C94AFA" w:rsidRPr="004F31F0" w:rsidRDefault="00C94AFA" w:rsidP="00C94AFA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C94AFA" w:rsidRPr="002D2509" w:rsidRDefault="00C94AFA" w:rsidP="00C94AFA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D2509">
        <w:rPr>
          <w:sz w:val="28"/>
          <w:szCs w:val="28"/>
        </w:rPr>
        <w:t>Издательская деятельность сотрудников кафедры спортивных и медико-биологических дисциплин за 202</w:t>
      </w:r>
      <w:r>
        <w:rPr>
          <w:sz w:val="28"/>
          <w:szCs w:val="28"/>
        </w:rPr>
        <w:t>2</w:t>
      </w:r>
      <w:r w:rsidRPr="002D2509">
        <w:rPr>
          <w:sz w:val="28"/>
          <w:szCs w:val="28"/>
        </w:rPr>
        <w:t xml:space="preserve"> год.</w:t>
      </w:r>
    </w:p>
    <w:p w:rsidR="00C94AFA" w:rsidRPr="00913D7E" w:rsidRDefault="00C94AFA" w:rsidP="00C94AFA">
      <w:pPr>
        <w:spacing w:line="240" w:lineRule="auto"/>
        <w:rPr>
          <w:b/>
          <w:bCs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1418"/>
        <w:gridCol w:w="992"/>
        <w:gridCol w:w="992"/>
      </w:tblGrid>
      <w:tr w:rsidR="00C94AFA" w:rsidRPr="00B81F45" w:rsidTr="006111FF">
        <w:trPr>
          <w:cantSplit/>
          <w:trHeight w:val="180"/>
          <w:tblHeader/>
        </w:trPr>
        <w:tc>
          <w:tcPr>
            <w:tcW w:w="5811" w:type="dxa"/>
            <w:vMerge w:val="restart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1F45">
              <w:rPr>
                <w:b/>
                <w:bCs/>
                <w:sz w:val="20"/>
                <w:szCs w:val="20"/>
              </w:rPr>
              <w:t>Разработки подготовленные и изданные</w:t>
            </w:r>
          </w:p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1F45">
              <w:rPr>
                <w:b/>
                <w:bCs/>
                <w:sz w:val="20"/>
                <w:szCs w:val="20"/>
              </w:rPr>
              <w:t>штатными сотрудниками или совместителями,</w:t>
            </w:r>
          </w:p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1F45">
              <w:rPr>
                <w:b/>
                <w:bCs/>
                <w:sz w:val="20"/>
                <w:szCs w:val="20"/>
              </w:rPr>
              <w:t>входящими в управленческий состав университета</w:t>
            </w:r>
          </w:p>
        </w:tc>
        <w:tc>
          <w:tcPr>
            <w:tcW w:w="1418" w:type="dxa"/>
            <w:vMerge w:val="restart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B81F45">
              <w:rPr>
                <w:b/>
                <w:bCs/>
                <w:sz w:val="20"/>
                <w:szCs w:val="20"/>
              </w:rPr>
              <w:t>Количество единиц в первом полугодии</w:t>
            </w:r>
          </w:p>
        </w:tc>
        <w:tc>
          <w:tcPr>
            <w:tcW w:w="1984" w:type="dxa"/>
            <w:gridSpan w:val="2"/>
          </w:tcPr>
          <w:p w:rsidR="00C94AFA" w:rsidRPr="00B81F45" w:rsidRDefault="00C94AFA" w:rsidP="006111FF">
            <w:pPr>
              <w:widowControl/>
              <w:spacing w:line="240" w:lineRule="auto"/>
              <w:ind w:left="-108" w:right="-52"/>
              <w:jc w:val="center"/>
              <w:rPr>
                <w:b/>
                <w:bCs/>
                <w:sz w:val="20"/>
                <w:szCs w:val="20"/>
              </w:rPr>
            </w:pPr>
            <w:r w:rsidRPr="00B81F45">
              <w:rPr>
                <w:b/>
                <w:bCs/>
                <w:sz w:val="20"/>
                <w:szCs w:val="20"/>
              </w:rPr>
              <w:t>Количество</w:t>
            </w:r>
          </w:p>
          <w:p w:rsidR="00C94AFA" w:rsidRPr="00B81F45" w:rsidRDefault="00C94AFA" w:rsidP="006111FF">
            <w:pPr>
              <w:widowControl/>
              <w:spacing w:line="240" w:lineRule="auto"/>
              <w:ind w:left="-108" w:right="-52"/>
              <w:jc w:val="center"/>
              <w:rPr>
                <w:b/>
                <w:bCs/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(в отчетном году)</w:t>
            </w:r>
          </w:p>
        </w:tc>
      </w:tr>
      <w:tr w:rsidR="00C94AFA" w:rsidRPr="00B81F45" w:rsidTr="006111FF">
        <w:trPr>
          <w:cantSplit/>
          <w:trHeight w:val="249"/>
          <w:tblHeader/>
        </w:trPr>
        <w:tc>
          <w:tcPr>
            <w:tcW w:w="5811" w:type="dxa"/>
            <w:vMerge/>
          </w:tcPr>
          <w:p w:rsidR="00C94AFA" w:rsidRPr="00B81F45" w:rsidRDefault="00C94AFA" w:rsidP="006111FF">
            <w:pPr>
              <w:widowControl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4AFA" w:rsidRPr="00B81F45" w:rsidRDefault="00C94AFA" w:rsidP="006111FF">
            <w:pPr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81F45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ind w:left="-37" w:right="-7"/>
              <w:jc w:val="center"/>
              <w:rPr>
                <w:b/>
                <w:bCs/>
                <w:sz w:val="20"/>
                <w:szCs w:val="20"/>
              </w:rPr>
            </w:pPr>
            <w:r w:rsidRPr="00B81F45">
              <w:rPr>
                <w:b/>
                <w:bCs/>
                <w:sz w:val="20"/>
                <w:szCs w:val="20"/>
              </w:rPr>
              <w:t>страниц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Монографии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Научные статьи: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в периодических изданиях, включенных ВАК в Перечень научных изданий РБ для опубликования результатов диссертационных исследований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статьи (включая разделы в коллективных монографиях), не вошедшие в пункты 2.1 и 2.2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4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Материалы конференций, тезисы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Учебно-методические пособия с грифом УМО, Национального института образования, РИПО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32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Учебно-методические материалы</w:t>
            </w:r>
            <w:r w:rsidRPr="00B81F45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547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Публикации в зарубежных изданиях, не вошедшие в пункт 2.2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статьи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94AFA" w:rsidRPr="00B81F45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94AFA" w:rsidRPr="00F514A2" w:rsidTr="006111FF">
        <w:trPr>
          <w:cantSplit/>
          <w:trHeight w:val="50"/>
        </w:trPr>
        <w:tc>
          <w:tcPr>
            <w:tcW w:w="5811" w:type="dxa"/>
          </w:tcPr>
          <w:p w:rsidR="00C94AFA" w:rsidRPr="00B81F45" w:rsidRDefault="00C94AFA" w:rsidP="006111F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Публикации студентов без соавторства с преподавателями</w:t>
            </w:r>
          </w:p>
        </w:tc>
        <w:tc>
          <w:tcPr>
            <w:tcW w:w="1418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81F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C94AFA" w:rsidRPr="00B81F45" w:rsidRDefault="00C94AFA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C94AFA" w:rsidRPr="004F31F0" w:rsidRDefault="00C94AFA" w:rsidP="00C94AFA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C94AFA" w:rsidRPr="004F31F0" w:rsidRDefault="00C94AFA" w:rsidP="00C94AFA">
      <w:pPr>
        <w:widowControl/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  <w:r w:rsidRPr="004F31F0">
        <w:rPr>
          <w:sz w:val="28"/>
          <w:szCs w:val="28"/>
        </w:rPr>
        <w:t>Список публикаций сотрудников кафедры спортивных и медико-биологических дисциплин за 2022 год.</w:t>
      </w:r>
    </w:p>
    <w:p w:rsidR="00C94AFA" w:rsidRPr="004F31F0" w:rsidRDefault="00C94AFA" w:rsidP="00C94AFA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C94AFA" w:rsidRPr="00A16EB3" w:rsidRDefault="00C94AFA" w:rsidP="00C94AFA">
      <w:pPr>
        <w:pStyle w:val="a3"/>
        <w:widowControl/>
        <w:numPr>
          <w:ilvl w:val="0"/>
          <w:numId w:val="1"/>
        </w:numPr>
        <w:spacing w:line="240" w:lineRule="auto"/>
        <w:ind w:left="709" w:hanging="283"/>
        <w:jc w:val="both"/>
        <w:rPr>
          <w:sz w:val="28"/>
          <w:szCs w:val="28"/>
          <w:lang w:val="be-BY"/>
        </w:rPr>
      </w:pPr>
      <w:r w:rsidRPr="00A16EB3">
        <w:rPr>
          <w:sz w:val="28"/>
          <w:szCs w:val="28"/>
          <w:shd w:val="clear" w:color="auto" w:fill="FFFFFF"/>
        </w:rPr>
        <w:t>Панасюк, Н. Б. Определение оптимального соотношения средств в подготовительный период при подготовке метателей молота / Н. Б. Панасюк // Веснік Магілёўскага дзяржаўнага ўніверсітэта імя А. А. Куляшова. Сер. С, Псіхолага-педагагічныя навукі (педагогіка, псіхалогія). – 2022. – № 2 (60). – С. 55–62.</w:t>
      </w:r>
      <w:r w:rsidRPr="00A16EB3">
        <w:rPr>
          <w:sz w:val="28"/>
          <w:szCs w:val="28"/>
          <w:lang w:val="be-BY"/>
        </w:rPr>
        <w:t xml:space="preserve"> </w:t>
      </w:r>
      <w:r w:rsidRPr="00A16EB3">
        <w:rPr>
          <w:sz w:val="28"/>
          <w:szCs w:val="28"/>
        </w:rPr>
        <w:t>[8]</w:t>
      </w:r>
    </w:p>
    <w:p w:rsidR="00C94AFA" w:rsidRPr="00B81F45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B81F45">
        <w:rPr>
          <w:sz w:val="28"/>
          <w:szCs w:val="28"/>
        </w:rPr>
        <w:t xml:space="preserve">Гейченко, Л. М. </w:t>
      </w:r>
      <w:r w:rsidRPr="00B81F45">
        <w:rPr>
          <w:rFonts w:eastAsia="TimesNewRomanPSMT"/>
          <w:sz w:val="28"/>
          <w:szCs w:val="28"/>
        </w:rPr>
        <w:t xml:space="preserve">Нетрадиционные подходы к физическому воспитанию </w:t>
      </w:r>
      <w:r w:rsidRPr="00B81F45">
        <w:rPr>
          <w:rFonts w:eastAsia="TimesNewRomanPSMT"/>
          <w:sz w:val="28"/>
          <w:szCs w:val="28"/>
        </w:rPr>
        <w:lastRenderedPageBreak/>
        <w:t>учащихся младшего школьного возраста</w:t>
      </w:r>
      <w:r w:rsidRPr="00B81F45">
        <w:rPr>
          <w:sz w:val="28"/>
          <w:szCs w:val="28"/>
        </w:rPr>
        <w:t xml:space="preserve"> / Л. М. Гейченко, Н. Г. Гейченко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172–175. [4]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Литенков, Н. И. </w:t>
      </w:r>
      <w:r w:rsidRPr="00286B9D">
        <w:rPr>
          <w:rFonts w:eastAsia="TimesNewRomanPSMT"/>
          <w:sz w:val="28"/>
          <w:szCs w:val="28"/>
        </w:rPr>
        <w:t>Повышение эффективности силовой подготовки студентов по многоборью «Здоровье» на основе специализированного комплекса статодинамических упражнений</w:t>
      </w:r>
      <w:r w:rsidRPr="00286B9D">
        <w:rPr>
          <w:sz w:val="28"/>
          <w:szCs w:val="28"/>
        </w:rPr>
        <w:t xml:space="preserve"> / Н. И. Литенков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52–54. [3]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>Мазько, С. Г</w:t>
      </w:r>
      <w:r w:rsidRPr="00286B9D">
        <w:rPr>
          <w:rFonts w:eastAsia="TimesNewRomanPSMT"/>
          <w:sz w:val="28"/>
          <w:szCs w:val="28"/>
        </w:rPr>
        <w:t xml:space="preserve"> Тенденции и перспективы развития ракеточных видов спорта в современных условиях</w:t>
      </w:r>
      <w:r w:rsidRPr="00286B9D">
        <w:rPr>
          <w:sz w:val="28"/>
          <w:szCs w:val="28"/>
        </w:rPr>
        <w:t xml:space="preserve"> / С. Г. Мазько, Н. Б. Панасюк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140–143. [4]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Панасюк, Н. Б. </w:t>
      </w:r>
      <w:r w:rsidRPr="00286B9D">
        <w:rPr>
          <w:rFonts w:eastAsia="TimesNewRomanPSMT"/>
          <w:sz w:val="28"/>
          <w:szCs w:val="28"/>
        </w:rPr>
        <w:t>Тренировочный процесс и функциональное состояние спортсмена</w:t>
      </w:r>
      <w:r w:rsidRPr="00286B9D">
        <w:rPr>
          <w:sz w:val="28"/>
          <w:szCs w:val="28"/>
        </w:rPr>
        <w:t xml:space="preserve"> / Н. Б. Панасюк, С. Г. Мазько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152–156. [5]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Выговская, А. И. </w:t>
      </w:r>
      <w:r w:rsidRPr="00286B9D">
        <w:rPr>
          <w:rFonts w:eastAsia="TimesNewRomanPSMT"/>
          <w:sz w:val="28"/>
          <w:szCs w:val="28"/>
        </w:rPr>
        <w:t>Роль межклеточных взаимодействий в регуляции метаболизма железа</w:t>
      </w:r>
      <w:r w:rsidRPr="00286B9D">
        <w:rPr>
          <w:sz w:val="28"/>
          <w:szCs w:val="28"/>
        </w:rPr>
        <w:t xml:space="preserve"> / </w:t>
      </w:r>
      <w:r w:rsidRPr="00B23840">
        <w:rPr>
          <w:sz w:val="28"/>
          <w:szCs w:val="28"/>
        </w:rPr>
        <w:t>А. И. Выговская</w:t>
      </w:r>
      <w:r w:rsidRPr="00286B9D">
        <w:rPr>
          <w:sz w:val="28"/>
          <w:szCs w:val="28"/>
        </w:rPr>
        <w:t>, Е. В. Воробей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79–81. [3]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Иванов, В. Г. </w:t>
      </w:r>
      <w:r w:rsidRPr="00286B9D">
        <w:rPr>
          <w:rFonts w:eastAsia="TimesNewRomanPSMT"/>
          <w:sz w:val="28"/>
          <w:szCs w:val="28"/>
        </w:rPr>
        <w:t>О возможности массового тестирования физической работоспособности с помощью беговой пробы теста РWС</w:t>
      </w:r>
      <w:r w:rsidRPr="00286B9D">
        <w:rPr>
          <w:rFonts w:eastAsia="TimesNewRomanPSMT"/>
          <w:sz w:val="28"/>
          <w:szCs w:val="28"/>
          <w:vertAlign w:val="subscript"/>
        </w:rPr>
        <w:t>170</w:t>
      </w:r>
      <w:r w:rsidRPr="00286B9D">
        <w:rPr>
          <w:sz w:val="28"/>
          <w:szCs w:val="28"/>
        </w:rPr>
        <w:t xml:space="preserve"> / </w:t>
      </w:r>
      <w:r w:rsidRPr="006449E0">
        <w:rPr>
          <w:sz w:val="28"/>
          <w:szCs w:val="28"/>
        </w:rPr>
        <w:t>В. Г. Иванов, В. В. Шутов, Н. В. Хомук // Физическая культура,</w:t>
      </w:r>
      <w:r w:rsidRPr="00286B9D">
        <w:rPr>
          <w:sz w:val="28"/>
          <w:szCs w:val="28"/>
        </w:rPr>
        <w:t xml:space="preserve">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32–38. [5] 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>Антипенко</w:t>
      </w:r>
      <w:r>
        <w:rPr>
          <w:sz w:val="28"/>
          <w:szCs w:val="28"/>
        </w:rPr>
        <w:t>,</w:t>
      </w:r>
      <w:r w:rsidRPr="00286B9D">
        <w:rPr>
          <w:sz w:val="28"/>
          <w:szCs w:val="28"/>
        </w:rPr>
        <w:t xml:space="preserve"> А. А. </w:t>
      </w:r>
      <w:r w:rsidRPr="00286B9D">
        <w:rPr>
          <w:rFonts w:eastAsia="TimesNewRomanPSMT"/>
          <w:sz w:val="28"/>
          <w:szCs w:val="28"/>
        </w:rPr>
        <w:t>Индивидуально-личностные особенности спортсменов (на примере игровых видов спорта)</w:t>
      </w:r>
      <w:r w:rsidRPr="00286B9D">
        <w:rPr>
          <w:sz w:val="28"/>
          <w:szCs w:val="28"/>
        </w:rPr>
        <w:t xml:space="preserve"> / А. А. Антипенко, О. Л. Борисов,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77–79. [3]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Кирейцев, А. А. </w:t>
      </w:r>
      <w:r w:rsidRPr="00286B9D">
        <w:rPr>
          <w:rFonts w:eastAsia="TimesNewRomanPSMT"/>
          <w:sz w:val="28"/>
          <w:szCs w:val="28"/>
        </w:rPr>
        <w:t>Влияние ряда личностных переменных на оценку острой боли</w:t>
      </w:r>
      <w:r w:rsidRPr="00286B9D">
        <w:rPr>
          <w:sz w:val="28"/>
          <w:szCs w:val="28"/>
        </w:rPr>
        <w:t xml:space="preserve"> / А. А. Кирейцев</w:t>
      </w:r>
      <w:r w:rsidRPr="006449E0">
        <w:rPr>
          <w:sz w:val="28"/>
          <w:szCs w:val="28"/>
        </w:rPr>
        <w:t>, Н. О. Мартусевич</w:t>
      </w:r>
      <w:r w:rsidRPr="00286B9D">
        <w:rPr>
          <w:sz w:val="28"/>
          <w:szCs w:val="28"/>
        </w:rPr>
        <w:t xml:space="preserve"> // Физическая культура, спорт, здоровый образ жизни в XXI веке : сб. материалов Междунар. науч.-практ. конф., 16–17 декабря 2021 г. / под ред. М. Н. Дедулевич. – </w:t>
      </w:r>
      <w:r w:rsidRPr="00286B9D">
        <w:rPr>
          <w:sz w:val="28"/>
          <w:szCs w:val="28"/>
        </w:rPr>
        <w:lastRenderedPageBreak/>
        <w:t>Могилев : МГУ имени А. А. Кулешова, 2022. – С. 92–94. [3]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Гулевич, А. В. </w:t>
      </w:r>
      <w:r w:rsidRPr="00286B9D">
        <w:rPr>
          <w:rFonts w:eastAsia="TimesNewRomanPSMT"/>
          <w:sz w:val="28"/>
          <w:szCs w:val="28"/>
        </w:rPr>
        <w:t>Методика обучения технике стартового прыжка в плавании с использованием тренажерного устройства</w:t>
      </w:r>
      <w:r w:rsidRPr="00286B9D">
        <w:rPr>
          <w:sz w:val="28"/>
          <w:szCs w:val="28"/>
        </w:rPr>
        <w:t xml:space="preserve"> / А. В. Гулевич, А. В. Лукьянов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109–113. [5]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>Лукьянов, А. В. П</w:t>
      </w:r>
      <w:r w:rsidRPr="00286B9D">
        <w:rPr>
          <w:rFonts w:eastAsia="TimesNewRomanPSMT"/>
          <w:sz w:val="28"/>
          <w:szCs w:val="28"/>
        </w:rPr>
        <w:t>оказатели точности выполнения штрафных бросков молодежной команды по баскетболу в условиях ограниченного времени</w:t>
      </w:r>
      <w:r w:rsidRPr="00286B9D">
        <w:rPr>
          <w:sz w:val="28"/>
          <w:szCs w:val="28"/>
        </w:rPr>
        <w:t xml:space="preserve"> / А. В. Лукьянов, А. В. Гулевич, Т. П. Костюкович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138–140. [3]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>Фатин, С. Б. Сравнительный анализ эффективности инструментов спортивной тренировки в патриотическом воспитании молодежи в учреждениях образования / С. Б. Фатин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159–162. [4]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Овчинко, А. Ю. </w:t>
      </w:r>
      <w:r w:rsidRPr="00286B9D">
        <w:rPr>
          <w:rFonts w:eastAsia="TimesNewRomanPSMT"/>
          <w:sz w:val="28"/>
          <w:szCs w:val="28"/>
        </w:rPr>
        <w:t>Кинематический анализ верхней прямой подачи в волейболе</w:t>
      </w:r>
      <w:r w:rsidRPr="00286B9D">
        <w:rPr>
          <w:sz w:val="28"/>
          <w:szCs w:val="28"/>
        </w:rPr>
        <w:t xml:space="preserve"> / </w:t>
      </w:r>
      <w:r w:rsidRPr="006449E0">
        <w:rPr>
          <w:sz w:val="28"/>
          <w:szCs w:val="28"/>
        </w:rPr>
        <w:t>А. Ю. Овчинко</w:t>
      </w:r>
      <w:r w:rsidRPr="00286B9D">
        <w:rPr>
          <w:sz w:val="28"/>
          <w:szCs w:val="28"/>
        </w:rPr>
        <w:t>, А. В. Клочков // Физическая культура, спорт, здоровый образ жизни в XXI веке : сб. материалов Междунар. науч.-практ. конф., 16–17 декабря 2021 г. / под ред. М. Н. Дедулевич. – Могилев : МГУ имени А. А. Кулешова, 2022. – С. 102–105. [4]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  <w:shd w:val="clear" w:color="auto" w:fill="FFFFFF"/>
        </w:rPr>
        <w:t xml:space="preserve">Борисов, О. Л. </w:t>
      </w:r>
      <w:r w:rsidRPr="00286B9D">
        <w:rPr>
          <w:sz w:val="28"/>
          <w:szCs w:val="28"/>
        </w:rPr>
        <w:t>Познавательная деятельность учащихся на уроках биологии и пути ее активизации</w:t>
      </w:r>
      <w:r w:rsidRPr="00286B9D">
        <w:rPr>
          <w:sz w:val="28"/>
          <w:szCs w:val="28"/>
          <w:shd w:val="clear" w:color="auto" w:fill="FFFFFF"/>
        </w:rPr>
        <w:t xml:space="preserve"> / О. Л. Борисов, А. А. Антипенко // 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156–157. [2]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  <w:shd w:val="clear" w:color="auto" w:fill="FFFFFF"/>
        </w:rPr>
        <w:t xml:space="preserve">Борисов, О. Л. </w:t>
      </w:r>
      <w:r w:rsidRPr="00286B9D">
        <w:rPr>
          <w:sz w:val="28"/>
          <w:szCs w:val="28"/>
        </w:rPr>
        <w:t>Современные подходы к созданию школьного учебника биологии</w:t>
      </w:r>
      <w:r w:rsidRPr="00286B9D">
        <w:rPr>
          <w:sz w:val="28"/>
          <w:szCs w:val="28"/>
          <w:shd w:val="clear" w:color="auto" w:fill="FFFFFF"/>
        </w:rPr>
        <w:t xml:space="preserve"> / О. Л. Борисов, А. А. Антипенко // 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157–159. [3]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  <w:shd w:val="clear" w:color="auto" w:fill="FFFFFF"/>
        </w:rPr>
        <w:t xml:space="preserve">Выговская, А. И. </w:t>
      </w:r>
      <w:r w:rsidRPr="00286B9D">
        <w:rPr>
          <w:sz w:val="28"/>
          <w:szCs w:val="28"/>
        </w:rPr>
        <w:t>Оценка реакций лимфоцитов при инкубации с металлодекстранами методом люминесцентного микроспектрального анализа</w:t>
      </w:r>
      <w:r w:rsidRPr="00286B9D">
        <w:rPr>
          <w:sz w:val="28"/>
          <w:szCs w:val="28"/>
          <w:shd w:val="clear" w:color="auto" w:fill="FFFFFF"/>
        </w:rPr>
        <w:t xml:space="preserve"> / А. И. Выговская, Е. В. Воробей // 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159–160. [2]</w:t>
      </w:r>
    </w:p>
    <w:p w:rsidR="00C94AFA" w:rsidRPr="00B81F45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B81F45">
        <w:rPr>
          <w:sz w:val="28"/>
          <w:szCs w:val="28"/>
          <w:shd w:val="clear" w:color="auto" w:fill="FFFFFF"/>
        </w:rPr>
        <w:t xml:space="preserve">Гейченко, Л. М. </w:t>
      </w:r>
      <w:r w:rsidRPr="00B81F45">
        <w:rPr>
          <w:sz w:val="28"/>
          <w:szCs w:val="28"/>
        </w:rPr>
        <w:t xml:space="preserve">Разнообразие подходов и специфичность в тренировках </w:t>
      </w:r>
      <w:r w:rsidRPr="00B81F45">
        <w:rPr>
          <w:sz w:val="28"/>
          <w:szCs w:val="28"/>
        </w:rPr>
        <w:lastRenderedPageBreak/>
        <w:t>на выносливость</w:t>
      </w:r>
      <w:r w:rsidRPr="00B81F45">
        <w:rPr>
          <w:sz w:val="28"/>
          <w:szCs w:val="28"/>
          <w:shd w:val="clear" w:color="auto" w:fill="FFFFFF"/>
        </w:rPr>
        <w:t xml:space="preserve"> / Л. М. Гейченко // 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161–162. [2]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  <w:shd w:val="clear" w:color="auto" w:fill="FFFFFF"/>
        </w:rPr>
        <w:t xml:space="preserve">Гулевич, А. В. </w:t>
      </w:r>
      <w:r w:rsidRPr="00286B9D">
        <w:rPr>
          <w:sz w:val="28"/>
          <w:szCs w:val="28"/>
        </w:rPr>
        <w:t>Сравнительный анализ фаз стартового прыжка при различных его вариантах в спортивном плавании</w:t>
      </w:r>
      <w:r w:rsidRPr="00286B9D">
        <w:rPr>
          <w:sz w:val="28"/>
          <w:szCs w:val="28"/>
          <w:shd w:val="clear" w:color="auto" w:fill="FFFFFF"/>
        </w:rPr>
        <w:t xml:space="preserve"> / А. В. Гулевич, А. В. Лукьянов // 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162–164. [3]</w:t>
      </w:r>
    </w:p>
    <w:p w:rsidR="00C94AFA" w:rsidRPr="00B81F45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B81F45">
        <w:rPr>
          <w:sz w:val="28"/>
          <w:szCs w:val="28"/>
          <w:shd w:val="clear" w:color="auto" w:fill="FFFFFF"/>
        </w:rPr>
        <w:t xml:space="preserve">Иванов, В. Г. </w:t>
      </w:r>
      <w:r w:rsidRPr="00B81F45">
        <w:rPr>
          <w:sz w:val="28"/>
          <w:szCs w:val="28"/>
        </w:rPr>
        <w:t>Проведение оздоровительных занятий с использованием размеченных трасс</w:t>
      </w:r>
      <w:r w:rsidRPr="00B81F45">
        <w:rPr>
          <w:sz w:val="28"/>
          <w:szCs w:val="28"/>
          <w:shd w:val="clear" w:color="auto" w:fill="FFFFFF"/>
        </w:rPr>
        <w:t xml:space="preserve"> / </w:t>
      </w:r>
      <w:r w:rsidRPr="00B81F45">
        <w:rPr>
          <w:sz w:val="28"/>
          <w:szCs w:val="28"/>
        </w:rPr>
        <w:t>В. Г. Иванов, Л. М. Гейченко, Н. В. Хомук</w:t>
      </w:r>
      <w:r w:rsidRPr="00B81F45">
        <w:rPr>
          <w:sz w:val="28"/>
          <w:szCs w:val="28"/>
          <w:shd w:val="clear" w:color="auto" w:fill="FFFFFF"/>
        </w:rPr>
        <w:t xml:space="preserve"> // 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164–165. [2]</w:t>
      </w:r>
    </w:p>
    <w:p w:rsidR="00C94AFA" w:rsidRPr="00B81F45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B81F45">
        <w:rPr>
          <w:sz w:val="28"/>
          <w:szCs w:val="28"/>
        </w:rPr>
        <w:t xml:space="preserve">Кондратенкова, Е. А. Особенности функционального состояния нервной системы иностранных студентов в условиях педагогической практики / Е. А. Кондратенкова, П. С. Адамов </w:t>
      </w:r>
      <w:r w:rsidRPr="00B81F45">
        <w:rPr>
          <w:color w:val="000000"/>
          <w:sz w:val="28"/>
          <w:szCs w:val="28"/>
        </w:rPr>
        <w:t xml:space="preserve">// </w:t>
      </w:r>
      <w:r w:rsidRPr="00B81F45">
        <w:rPr>
          <w:sz w:val="28"/>
          <w:szCs w:val="28"/>
          <w:shd w:val="clear" w:color="auto" w:fill="FFFFFF"/>
        </w:rPr>
        <w:t>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166–168. [3]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  <w:shd w:val="clear" w:color="auto" w:fill="FFFFFF"/>
        </w:rPr>
        <w:t xml:space="preserve">Литенков, Н. И. </w:t>
      </w:r>
      <w:r w:rsidRPr="00286B9D">
        <w:rPr>
          <w:color w:val="000000"/>
          <w:sz w:val="28"/>
        </w:rPr>
        <w:t>Характеристика показателей общей выносливости и гибкости при сдаче государственного физкультурно-оздоровительного комплекса Республики Беларусь</w:t>
      </w:r>
      <w:r w:rsidRPr="00286B9D">
        <w:rPr>
          <w:sz w:val="28"/>
          <w:szCs w:val="28"/>
          <w:shd w:val="clear" w:color="auto" w:fill="FFFFFF"/>
        </w:rPr>
        <w:t xml:space="preserve"> / Н. И. Литенков // 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173–174. [2]</w:t>
      </w:r>
    </w:p>
    <w:p w:rsidR="00C94AFA" w:rsidRPr="00C8290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Мазько, С. Г. Обучение технике кистевого броска у гандболистов / С. Г. Мазько, Т. П. Костюкович </w:t>
      </w:r>
      <w:r w:rsidRPr="00286B9D">
        <w:rPr>
          <w:color w:val="000000"/>
          <w:sz w:val="28"/>
          <w:szCs w:val="28"/>
        </w:rPr>
        <w:t xml:space="preserve">// </w:t>
      </w:r>
      <w:r w:rsidRPr="00286B9D">
        <w:rPr>
          <w:sz w:val="28"/>
          <w:szCs w:val="28"/>
          <w:shd w:val="clear" w:color="auto" w:fill="FFFFFF"/>
        </w:rPr>
        <w:t>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174–175. [2]</w:t>
      </w:r>
    </w:p>
    <w:p w:rsidR="00C94AFA" w:rsidRPr="006449E0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Ульянов, О. И. Тренажер для подготовки стрелков в скоростной стрельбе по силуэтам (МП-8) </w:t>
      </w:r>
      <w:r w:rsidRPr="00286B9D">
        <w:rPr>
          <w:sz w:val="28"/>
          <w:szCs w:val="28"/>
          <w:shd w:val="clear" w:color="auto" w:fill="FFFFFF"/>
        </w:rPr>
        <w:t xml:space="preserve">/ </w:t>
      </w:r>
      <w:r w:rsidRPr="00286B9D">
        <w:rPr>
          <w:sz w:val="28"/>
          <w:szCs w:val="28"/>
        </w:rPr>
        <w:t>О. И. Ульянов</w:t>
      </w:r>
      <w:r w:rsidRPr="00286B9D">
        <w:rPr>
          <w:sz w:val="28"/>
          <w:szCs w:val="28"/>
          <w:shd w:val="clear" w:color="auto" w:fill="FFFFFF"/>
        </w:rPr>
        <w:t xml:space="preserve"> // Итоги научных исследований ученых МГУ имени А. А. Кулешова 2021 г. : материалы научно-методической конференции, 27 января - 11 февраля 2022 г. / под ред. Н. В. Маковской, Е. К. Сычовой. – Могилев : МГУ имени А. А. Кулешова, 2022. – С. 182–183. [2]</w:t>
      </w:r>
    </w:p>
    <w:p w:rsidR="00C94AFA" w:rsidRPr="00286B9D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286B9D">
        <w:rPr>
          <w:sz w:val="28"/>
          <w:szCs w:val="28"/>
        </w:rPr>
        <w:t xml:space="preserve">Борисов, О. Л. Биология. 9 класс : тетрадь для лабораторных и практических работ  : пособие для уч-ся учреждений общ. сред. </w:t>
      </w:r>
      <w:r w:rsidRPr="00286B9D">
        <w:rPr>
          <w:sz w:val="28"/>
          <w:szCs w:val="28"/>
        </w:rPr>
        <w:lastRenderedPageBreak/>
        <w:t xml:space="preserve">образования с рус. яз. </w:t>
      </w:r>
      <w:r w:rsidRPr="00202DEC">
        <w:rPr>
          <w:bCs/>
          <w:sz w:val="28"/>
          <w:szCs w:val="28"/>
        </w:rPr>
        <w:t>обучения / О. Л.</w:t>
      </w:r>
      <w:r w:rsidRPr="00202DEC">
        <w:rPr>
          <w:bCs/>
          <w:sz w:val="28"/>
          <w:szCs w:val="28"/>
          <w:lang w:val="en-US"/>
        </w:rPr>
        <w:t> </w:t>
      </w:r>
      <w:r w:rsidRPr="00202DEC">
        <w:rPr>
          <w:bCs/>
          <w:sz w:val="28"/>
          <w:szCs w:val="28"/>
        </w:rPr>
        <w:t xml:space="preserve">Борисов, </w:t>
      </w:r>
      <w:r w:rsidRPr="00286B9D">
        <w:rPr>
          <w:sz w:val="28"/>
          <w:szCs w:val="28"/>
        </w:rPr>
        <w:t>А.А. Антипенко. – Минск : Аверсэв, 2022 – 32 с.</w:t>
      </w:r>
      <w:r>
        <w:rPr>
          <w:sz w:val="28"/>
          <w:szCs w:val="28"/>
        </w:rPr>
        <w:t xml:space="preserve"> </w:t>
      </w:r>
      <w:r w:rsidRPr="00286B9D">
        <w:rPr>
          <w:sz w:val="28"/>
          <w:szCs w:val="28"/>
        </w:rPr>
        <w:t>: ил.</w:t>
      </w:r>
    </w:p>
    <w:p w:rsidR="00C94AFA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6449E0">
        <w:rPr>
          <w:sz w:val="28"/>
          <w:szCs w:val="28"/>
        </w:rPr>
        <w:t>Борисов, О. Л. Физиология спорта : контрольные задания / О. Л. Борисов, А. А. Антипенко. – Могилев : МГУ имени А. А. Кулешова, 2022. – 96 с.</w:t>
      </w:r>
    </w:p>
    <w:p w:rsidR="00C94AFA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6449E0">
        <w:rPr>
          <w:sz w:val="28"/>
          <w:szCs w:val="28"/>
        </w:rPr>
        <w:t>Плавание и методика преподавания : методические рекомендации к практическим занятиям / авт.-сост. А. В. Гулевич. – Могилев : МГУ имени А. А. Кулешова, 2022. – 80 c. : ил.</w:t>
      </w:r>
    </w:p>
    <w:p w:rsidR="00C94AFA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6449E0">
        <w:rPr>
          <w:sz w:val="28"/>
          <w:szCs w:val="28"/>
        </w:rPr>
        <w:t>Мини-футбол: правила, техника, тактика : методические рекомендации / сост. : В. Л. Деревяшкин, С. Г. Мазько. – Могилев : МГУ имени А. А. Кулешова, 2022 . – 111 с. : ил.</w:t>
      </w:r>
    </w:p>
    <w:p w:rsidR="00C94AFA" w:rsidRDefault="00C94AFA" w:rsidP="00C94AFA">
      <w:pPr>
        <w:numPr>
          <w:ilvl w:val="0"/>
          <w:numId w:val="1"/>
        </w:numPr>
        <w:spacing w:line="240" w:lineRule="auto"/>
        <w:ind w:left="709"/>
        <w:jc w:val="both"/>
        <w:rPr>
          <w:sz w:val="28"/>
          <w:szCs w:val="28"/>
        </w:rPr>
      </w:pPr>
      <w:r w:rsidRPr="006449E0">
        <w:rPr>
          <w:bCs/>
          <w:sz w:val="28"/>
          <w:szCs w:val="28"/>
          <w:lang w:val="be-BY"/>
        </w:rPr>
        <w:t xml:space="preserve">Кондратенкова, Е. А. </w:t>
      </w:r>
      <w:r w:rsidRPr="006449E0">
        <w:rPr>
          <w:sz w:val="28"/>
          <w:szCs w:val="28"/>
        </w:rPr>
        <w:t>Рабочая тетрадь по дисциплине «Анатомия»: в 2 ч. / авт-сост.</w:t>
      </w:r>
      <w:r w:rsidRPr="006449E0">
        <w:rPr>
          <w:bCs/>
          <w:sz w:val="28"/>
          <w:szCs w:val="28"/>
          <w:lang w:val="be-BY"/>
        </w:rPr>
        <w:t xml:space="preserve"> Е. А. Кондратенкова, Л. Н. Соколовская</w:t>
      </w:r>
      <w:r w:rsidRPr="006449E0">
        <w:rPr>
          <w:snapToGrid w:val="0"/>
          <w:sz w:val="28"/>
          <w:szCs w:val="28"/>
        </w:rPr>
        <w:t>.</w:t>
      </w:r>
      <w:r w:rsidRPr="006449E0">
        <w:rPr>
          <w:bCs/>
          <w:sz w:val="28"/>
          <w:szCs w:val="28"/>
          <w:lang w:val="be-BY"/>
        </w:rPr>
        <w:t xml:space="preserve"> </w:t>
      </w:r>
      <w:r w:rsidRPr="006449E0">
        <w:rPr>
          <w:snapToGrid w:val="0"/>
          <w:sz w:val="28"/>
          <w:szCs w:val="28"/>
        </w:rPr>
        <w:t>– 2-е изд, доп.– Могилев: МГУ имени А.А. Кулешова, 2022 – Ч. 2.</w:t>
      </w:r>
      <w:r w:rsidRPr="006449E0">
        <w:rPr>
          <w:bCs/>
          <w:sz w:val="28"/>
          <w:szCs w:val="28"/>
          <w:lang w:val="be-BY"/>
        </w:rPr>
        <w:t xml:space="preserve"> </w:t>
      </w:r>
      <w:r w:rsidRPr="006449E0">
        <w:rPr>
          <w:snapToGrid w:val="0"/>
          <w:sz w:val="28"/>
          <w:szCs w:val="28"/>
        </w:rPr>
        <w:t>– 100 с</w:t>
      </w:r>
      <w:r w:rsidRPr="006449E0">
        <w:rPr>
          <w:sz w:val="28"/>
          <w:szCs w:val="28"/>
        </w:rPr>
        <w:t>. : ил.</w:t>
      </w:r>
    </w:p>
    <w:p w:rsidR="00C94AFA" w:rsidRDefault="00C94AFA" w:rsidP="00C94AFA">
      <w:pPr>
        <w:widowControl/>
        <w:numPr>
          <w:ilvl w:val="0"/>
          <w:numId w:val="1"/>
        </w:numPr>
        <w:spacing w:line="240" w:lineRule="auto"/>
        <w:ind w:left="709" w:hanging="357"/>
        <w:jc w:val="both"/>
        <w:rPr>
          <w:sz w:val="28"/>
          <w:szCs w:val="28"/>
        </w:rPr>
      </w:pPr>
      <w:r w:rsidRPr="006449E0">
        <w:rPr>
          <w:sz w:val="28"/>
          <w:szCs w:val="28"/>
        </w:rPr>
        <w:t>Антипенко, А. А. Рабочая тетрадь по дисциплине «Спортивная генетика» / А. А. Антипенко, О. Л. Борисов. – Могилев : МГУ имени А.А. Кулешова, 2022. – 60 с.: ил.</w:t>
      </w:r>
    </w:p>
    <w:p w:rsidR="00C94AFA" w:rsidRPr="006449E0" w:rsidRDefault="00C94AFA" w:rsidP="00C94AFA">
      <w:pPr>
        <w:widowControl/>
        <w:numPr>
          <w:ilvl w:val="0"/>
          <w:numId w:val="1"/>
        </w:numPr>
        <w:spacing w:line="240" w:lineRule="auto"/>
        <w:ind w:left="709" w:hanging="357"/>
        <w:jc w:val="both"/>
        <w:rPr>
          <w:sz w:val="28"/>
          <w:szCs w:val="28"/>
        </w:rPr>
      </w:pPr>
      <w:r w:rsidRPr="006449E0">
        <w:rPr>
          <w:sz w:val="28"/>
          <w:szCs w:val="28"/>
        </w:rPr>
        <w:t xml:space="preserve">Выговская, А. И. Рабочая тетрадь по дисциплине «ЛФК и массаж» / </w:t>
      </w:r>
      <w:r w:rsidRPr="006449E0">
        <w:rPr>
          <w:sz w:val="28"/>
          <w:szCs w:val="28"/>
        </w:rPr>
        <w:br/>
        <w:t>Н. О. Мартусевич, А. И. Выговская. – Могилев : МГУ имени А.А. Кулешова, 2022. – Ч.2. – 100 с.: ил.</w:t>
      </w:r>
    </w:p>
    <w:p w:rsidR="00BA738F" w:rsidRDefault="00BA738F"/>
    <w:sectPr w:rsidR="00BA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802D1"/>
    <w:multiLevelType w:val="hybridMultilevel"/>
    <w:tmpl w:val="9836CAC0"/>
    <w:lvl w:ilvl="0" w:tplc="E12AAE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FA"/>
    <w:rsid w:val="00BA738F"/>
    <w:rsid w:val="00C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95209-9FD8-41C8-8813-2E96FB47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FA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4AFA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9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2024-03-20T11:26:00Z</dcterms:created>
  <dcterms:modified xsi:type="dcterms:W3CDTF">2024-03-20T11:27:00Z</dcterms:modified>
</cp:coreProperties>
</file>