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CD" w:rsidRPr="00795ACD" w:rsidRDefault="00795ACD" w:rsidP="00795AC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>Монографии</w:t>
      </w:r>
    </w:p>
    <w:p w:rsidR="00795ACD" w:rsidRPr="00795ACD" w:rsidRDefault="00795ACD" w:rsidP="00795A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 Загревский, В. И. </w:t>
      </w:r>
      <w:r w:rsidRPr="00795ACD">
        <w:rPr>
          <w:rFonts w:ascii="Times New Roman" w:eastAsia="Calibri" w:hAnsi="Times New Roman" w:cs="Times New Roman"/>
          <w:noProof/>
          <w:sz w:val="28"/>
          <w:szCs w:val="28"/>
        </w:rPr>
        <w:t>Биомеханика тяжелоатлетических упражнений</w:t>
      </w:r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: монография / Ю. В. </w:t>
      </w:r>
      <w:proofErr w:type="spell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Воронович</w:t>
      </w:r>
      <w:proofErr w:type="spell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В. И. Загревский, Д. А. </w:t>
      </w:r>
      <w:proofErr w:type="spell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Лавшук</w:t>
      </w:r>
      <w:proofErr w:type="spell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М-во </w:t>
      </w:r>
      <w:proofErr w:type="spell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внутр</w:t>
      </w:r>
      <w:proofErr w:type="spell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дел </w:t>
      </w:r>
      <w:proofErr w:type="spell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Респ</w:t>
      </w:r>
      <w:proofErr w:type="spell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Беларусь, учреждение образования «Могилевский институт Министерства внутренних дел Республики Беларусь». – </w:t>
      </w:r>
      <w:proofErr w:type="gram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Могилев :</w:t>
      </w:r>
      <w:proofErr w:type="gram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Могилев. институт МВД, 2014. – 196 </w:t>
      </w:r>
      <w:proofErr w:type="gramStart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>с. :</w:t>
      </w:r>
      <w:proofErr w:type="gramEnd"/>
      <w:r w:rsidRPr="00795A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ил. (не вошла в отчет за 2014 г.)</w:t>
      </w:r>
    </w:p>
    <w:p w:rsidR="00795ACD" w:rsidRPr="00795ACD" w:rsidRDefault="00795ACD" w:rsidP="00795AC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 xml:space="preserve">Научные статьи </w:t>
      </w:r>
    </w:p>
    <w:p w:rsidR="00795ACD" w:rsidRPr="00795ACD" w:rsidRDefault="00795ACD" w:rsidP="00795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>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исследований;</w:t>
      </w:r>
    </w:p>
    <w:p w:rsidR="00795ACD" w:rsidRPr="00795ACD" w:rsidRDefault="00795ACD" w:rsidP="00795ACD">
      <w:pPr>
        <w:tabs>
          <w:tab w:val="left" w:pos="42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Лавшук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Д.А. Биомеханический анализ техники поворота «кувырком вперед» в плавании / А.В. Солонец, Д.А.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Лавшук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Мир спорта. – 2014. – № 4. – С. 12–</w:t>
      </w:r>
      <w:proofErr w:type="gram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16.[</w:t>
      </w:r>
      <w:proofErr w:type="gram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  <w:r w:rsidRPr="00795A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(не вошла в отчет за 2014 г.)</w:t>
      </w:r>
    </w:p>
    <w:p w:rsidR="00795ACD" w:rsidRPr="00795ACD" w:rsidRDefault="00795ACD" w:rsidP="00795AC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Ю.В. Вариация основных кинематических характеристик штанги в тяжелоатлетическом упражнении «рывок» в зависимости от массы спортивного снаряда / Ю.В.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Д.А.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// Мир спорта. – 2015. –№ 2. – С.66-69. [4].</w:t>
      </w:r>
    </w:p>
    <w:p w:rsidR="00795ACD" w:rsidRPr="00795ACD" w:rsidRDefault="00795ACD" w:rsidP="00795AC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95ACD" w:rsidRPr="00795ACD" w:rsidRDefault="00795ACD" w:rsidP="00795AC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>в зарубежных периодических изданиях, признаваемых ВАК РБ научными изданиями для опубликования результатов диссертационных исследований;</w:t>
      </w:r>
    </w:p>
    <w:p w:rsidR="00795ACD" w:rsidRPr="00795ACD" w:rsidRDefault="00795ACD" w:rsidP="00795A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них в изданиях, зарегистрированных в базах </w:t>
      </w:r>
      <w:proofErr w:type="spellStart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Scopus</w:t>
      </w:r>
      <w:proofErr w:type="spellEnd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Web</w:t>
      </w:r>
      <w:proofErr w:type="spellEnd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of</w:t>
      </w:r>
      <w:proofErr w:type="spellEnd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Science</w:t>
      </w:r>
      <w:proofErr w:type="spellEnd"/>
      <w:r w:rsidRPr="00795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795ACD" w:rsidRPr="00795ACD" w:rsidRDefault="00795ACD" w:rsidP="00795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TimesNewRomanPSMT" w:hAnsi="Times New Roman" w:cs="Times New Roman"/>
          <w:sz w:val="28"/>
          <w:szCs w:val="28"/>
        </w:rPr>
        <w:t>1. Загревский, О.И. Техника «Большого оборота назад из стойки на руках в стойку на руках на параллельных брусьях» на этапе умения и навыка / О.И. Загревский, В.И. Загревский   // Теория и практика физической культуры. – 2015. – №7. – С. 23-</w:t>
      </w:r>
      <w:proofErr w:type="gramStart"/>
      <w:r w:rsidRPr="00795ACD">
        <w:rPr>
          <w:rFonts w:ascii="Times New Roman" w:eastAsia="TimesNewRomanPSMT" w:hAnsi="Times New Roman" w:cs="Times New Roman"/>
          <w:sz w:val="28"/>
          <w:szCs w:val="28"/>
        </w:rPr>
        <w:t>25</w:t>
      </w:r>
      <w:r w:rsidRPr="00795ACD">
        <w:rPr>
          <w:rFonts w:ascii="Times New Roman" w:eastAsia="Calibri" w:hAnsi="Times New Roman" w:cs="Times New Roman"/>
          <w:sz w:val="28"/>
          <w:szCs w:val="28"/>
        </w:rPr>
        <w:t>.[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>3]</w:t>
      </w:r>
    </w:p>
    <w:p w:rsidR="00795ACD" w:rsidRPr="00795ACD" w:rsidRDefault="00795ACD" w:rsidP="00795A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TimesNewRomanPSMT" w:hAnsi="Times New Roman" w:cs="Times New Roman"/>
          <w:sz w:val="28"/>
          <w:szCs w:val="28"/>
        </w:rPr>
        <w:t xml:space="preserve">2. Семенов, В.Г. Инновационная сенсорно-моторная модель </w:t>
      </w:r>
      <w:proofErr w:type="spellStart"/>
      <w:r w:rsidRPr="00795ACD">
        <w:rPr>
          <w:rFonts w:ascii="Times New Roman" w:eastAsia="TimesNewRomanPSMT" w:hAnsi="Times New Roman" w:cs="Times New Roman"/>
          <w:sz w:val="28"/>
          <w:szCs w:val="28"/>
        </w:rPr>
        <w:t>осознаваемости</w:t>
      </w:r>
      <w:proofErr w:type="spellEnd"/>
      <w:r w:rsidRPr="00795ACD">
        <w:rPr>
          <w:rFonts w:ascii="Times New Roman" w:eastAsia="TimesNewRomanPSMT" w:hAnsi="Times New Roman" w:cs="Times New Roman"/>
          <w:sz w:val="28"/>
          <w:szCs w:val="28"/>
        </w:rPr>
        <w:t xml:space="preserve"> движений на основе имитационного математического моделирования махового стиля спринтерского бега / В.Г. Семенов, Е.А. Масловский, В.И. Загревский, Т.П. Юшкевич // Теория и практика физической культуры. – 2015. – №7. – С. 73-75 </w:t>
      </w:r>
      <w:r w:rsidRPr="00795ACD">
        <w:rPr>
          <w:rFonts w:ascii="Times New Roman" w:eastAsia="Calibri" w:hAnsi="Times New Roman" w:cs="Times New Roman"/>
          <w:sz w:val="28"/>
          <w:szCs w:val="28"/>
        </w:rPr>
        <w:t>[3].</w:t>
      </w:r>
    </w:p>
    <w:p w:rsidR="00795ACD" w:rsidRPr="00795ACD" w:rsidRDefault="00795ACD" w:rsidP="00795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5ACD">
        <w:rPr>
          <w:rFonts w:ascii="Times New Roman" w:eastAsia="Times New Roman,Bold" w:hAnsi="Times New Roman" w:cs="Times New Roman"/>
          <w:bCs/>
          <w:sz w:val="28"/>
          <w:szCs w:val="28"/>
        </w:rPr>
        <w:t>3. Загревский, В.И. Структурно-параметрическая перестройка</w:t>
      </w:r>
      <w:r w:rsidRPr="00795ACD">
        <w:rPr>
          <w:rFonts w:ascii="Times New Roman" w:eastAsia="Times New Roman,Bold" w:hAnsi="Times New Roman" w:cs="Times New Roman"/>
          <w:sz w:val="28"/>
          <w:szCs w:val="28"/>
        </w:rPr>
        <w:t xml:space="preserve"> техники гимнастических </w:t>
      </w:r>
      <w:proofErr w:type="gramStart"/>
      <w:r w:rsidRPr="00795ACD">
        <w:rPr>
          <w:rFonts w:ascii="Times New Roman" w:eastAsia="Times New Roman,Bold" w:hAnsi="Times New Roman" w:cs="Times New Roman"/>
          <w:sz w:val="28"/>
          <w:szCs w:val="28"/>
        </w:rPr>
        <w:t>упражнений  /</w:t>
      </w:r>
      <w:proofErr w:type="gramEnd"/>
      <w:r w:rsidRPr="00795ACD">
        <w:rPr>
          <w:rFonts w:ascii="Times New Roman" w:eastAsia="Times New Roman,Bold" w:hAnsi="Times New Roman" w:cs="Times New Roman"/>
          <w:sz w:val="28"/>
          <w:szCs w:val="28"/>
        </w:rPr>
        <w:t xml:space="preserve"> В.И. Загревский, О.И. Загревский </w:t>
      </w:r>
      <w:r w:rsidRPr="00795ACD">
        <w:rPr>
          <w:rFonts w:ascii="Times New Roman" w:eastAsia="TimesNewRomanPSMT" w:hAnsi="Times New Roman" w:cs="Times New Roman"/>
          <w:sz w:val="28"/>
          <w:szCs w:val="28"/>
        </w:rPr>
        <w:t xml:space="preserve"> // Теория и практика физической культуры. – 2015. – №11. – С. 25-27 </w:t>
      </w:r>
      <w:r w:rsidRPr="00795ACD">
        <w:rPr>
          <w:rFonts w:ascii="Times New Roman" w:eastAsia="Calibri" w:hAnsi="Times New Roman" w:cs="Times New Roman"/>
          <w:sz w:val="28"/>
          <w:szCs w:val="28"/>
        </w:rPr>
        <w:t>[3].</w:t>
      </w:r>
    </w:p>
    <w:p w:rsidR="00795ACD" w:rsidRPr="00795ACD" w:rsidRDefault="00795ACD" w:rsidP="00795ACD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Есенкова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И.А. Значение личностных компетенций в профессиональной деятельности будущего учителя физической культуры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И.А.Есенкова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262-265[3]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Шутов, В.В. Этапы становления и развития факультета физического воспитания МГУ имени А.А. Кулешова и основные итоги научно-методических исследований сотрудников за 35 лет/ В.В. Шутов // Восток-Беларусь-Запад. Физическая культура, спорт, здоровый образ жизни в XXI </w:t>
      </w:r>
      <w:r w:rsidRPr="00F306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5-8. 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Евменчик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И.В. Проблема формирования, сохранения и укрепления здоровья студентов специального учебного отделения/ И.В.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Евменчик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80-85[5]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Бойко, Ю.Н. Биомеханические закономерности функционирования опорно-двигательного аппарата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в маховых упражнений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на брусьях/ Ю.Н. Бойко, Д.А.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201-203[3]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Загревский, В.И. Силовые характеристики гимнаста, обеспечивающие выполнение большого оборота назад из стойки на руках в стойку на руках на параллельных брусьях/ О.И. Загревский, В.И. Загревский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С. 214-217[4].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Д.А. Вариант определения механических характеристик скелетных мышц на основе биометрических данных / Д.А. Черноус,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239-242. [4]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А.В. Динамика физической подготовленности (2011–2014 гг.) курсантов 1-го курса Могилевского института МВД РБ/ А.В.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Н.В. Иванчиков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: МГУ имени А.А. Кулешова,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2015.-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С. 290-296[6]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О.Ю. Подготовка инструкторов по аэробике на базе МГУ имени А.А. Кулешова/ О.Ю.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296-298[3]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Леутко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В.К.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Кроссфит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на занятиях гимнастикой на факультете физического воспитания Могилёвского государственного университета имени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/ В.К.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Леутко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 298-301. 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Шутов, В.В. Диагностика моторных реакций ударной техники с применением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тренажерно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-измерительных устройств/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И.В.Печковский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В.В. Шутов,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А.А.Хадько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О.И. Ульянов // Восток-Беларусь-Запад. Физическая </w:t>
      </w:r>
      <w:r w:rsidRPr="00F306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: МГУ имени А.А. Кулешова,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2015.-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С. 320-323[3]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Есенкова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И.А. Оценка уровня развития личностных компетенций современного молодого специалиста в сфере физической культуры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И.А.Есенкова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Итоги научных исследований ученых МГУ имени А.А. Кулешова 2014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г.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ст. / под ред.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Е.К.Сычовой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Могилев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МГУ имени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, 2015. – С. 96-100 [5]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Загревский, В.И. Влияние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кориолисовой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силы инерции на биомеханику вращательных движений спортсмена в условиях опоры / В.И. Загревский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С. 210-214 [5]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Ю.В. Энергетические характеристики рывка в тяжелой атлетике / Ю.В.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Д.А.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Физическая культура, спорт, здоровый образ жизни в XXI веке: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статей XVII Международного симпозиума, Могилев, 11-13 декабря 2014 г. –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: МГУ имени А.А. Кулешова, 2015. - С.203-207. [3].</w:t>
      </w:r>
    </w:p>
    <w:p w:rsidR="00795ACD" w:rsidRPr="00795ACD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, Д.А.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Компьютерные методы обработки движений человека / 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Д.А.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, В.И.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66C">
        <w:rPr>
          <w:rFonts w:ascii="Times New Roman" w:eastAsia="Calibri" w:hAnsi="Times New Roman" w:cs="Times New Roman"/>
          <w:sz w:val="28"/>
          <w:szCs w:val="28"/>
        </w:rPr>
        <w:t>Загревский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// Совершенствование системы подготовки кадров в высшем учебном заведении в контексте современных вызовов [Электронный ресурс]: сб. науч. ст. /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ГрГУ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им. Я. Купалы;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.: В.М. Кривчиков (гл. редактор) [и др.] – Электронные данные объемом 6 МБ. – Гродно: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ГрГУ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>, 2015. – С. 196-199. [4].</w:t>
      </w:r>
    </w:p>
    <w:p w:rsidR="00795ACD" w:rsidRPr="00F3066C" w:rsidRDefault="00795ACD" w:rsidP="00F3066C">
      <w:pPr>
        <w:numPr>
          <w:ilvl w:val="0"/>
          <w:numId w:val="2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О.Ю. Перспективы внедрения программы «Пилатес» для учащихся старших классов/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О.Ю.Кучерова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Итоги научных исследований ученых МГУ имени А.А. Кулешова 2014 г.: сб.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ст. / под ред.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Е.К.Сычовой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– Могилев: МГУ имени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, 2015. – С. 89-92 [4].</w:t>
      </w:r>
    </w:p>
    <w:p w:rsidR="00795ACD" w:rsidRPr="00F3066C" w:rsidRDefault="00795ACD" w:rsidP="00F3066C">
      <w:pPr>
        <w:tabs>
          <w:tab w:val="left" w:pos="-5760"/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ACD" w:rsidRPr="00F3066C" w:rsidRDefault="00795ACD" w:rsidP="00F3066C">
      <w:pPr>
        <w:tabs>
          <w:tab w:val="left" w:pos="-5760"/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066C">
        <w:rPr>
          <w:rFonts w:ascii="Times New Roman" w:eastAsia="Calibri" w:hAnsi="Times New Roman" w:cs="Times New Roman"/>
          <w:b/>
          <w:sz w:val="28"/>
          <w:szCs w:val="28"/>
        </w:rPr>
        <w:t>Материалы конференций, тезисы</w:t>
      </w:r>
    </w:p>
    <w:p w:rsidR="00795ACD" w:rsidRPr="00F3066C" w:rsidRDefault="00795ACD" w:rsidP="00F3066C">
      <w:pPr>
        <w:numPr>
          <w:ilvl w:val="0"/>
          <w:numId w:val="4"/>
        </w:numPr>
        <w:tabs>
          <w:tab w:val="left" w:pos="-576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Кучерова, А.В., Научно-методическое обеспечение образовательно процесса по физическому воспитанию школьников в условиях инновационного развития национальной системы образования Республики Беларусь / А.В Кучерова // Современные проблемы формирования и укрепления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здоровья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тез.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докл.V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прак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., Брест, 23–24 октября 2015 г.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.: А.Н.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(гл. ред.), А.А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А.В. Шаров. –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Брест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Альтернатива, 2015. –  С.47 [1].</w:t>
      </w:r>
    </w:p>
    <w:p w:rsidR="00795ACD" w:rsidRPr="00F3066C" w:rsidRDefault="00795ACD" w:rsidP="00F3066C">
      <w:pPr>
        <w:numPr>
          <w:ilvl w:val="0"/>
          <w:numId w:val="4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Кучерова, О.Ю. Укрепление опорно-двигательного аппарата студенток подготовительной группы средствами пилатеса на занятиях по физической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культуре  /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О.Ю. Кучерова // Современные проблемы формирования и укрепления здоровья : тез.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докл.V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прак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., Брест, 23–24 октября 2015 г.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.: А.Н.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(гл. ред.), А.А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, А.В. Шаров. – Брест: Альтернатива, 2015. –  С.48 [1].</w:t>
      </w:r>
    </w:p>
    <w:p w:rsidR="00795ACD" w:rsidRPr="00F3066C" w:rsidRDefault="00795ACD" w:rsidP="00F3066C">
      <w:pPr>
        <w:numPr>
          <w:ilvl w:val="0"/>
          <w:numId w:val="4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Лавшук Д.А., Использование компьютерных технологий в реализации принципа наглядности на занятиях по биомеханике /Д.А. Лавшук., В.И. </w:t>
      </w:r>
      <w:r w:rsidRPr="00F306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Загревский, Ю.В. Воронович// Современные проблемы формирования и укрепления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здоровья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тез.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докл.V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прак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., Брест, 23–24 октября 2015 г.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.: А.Н.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(гл. ред.), А.А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А.В. Шаров. –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Брест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Альтернатива, 2015. –  С.49 [1].</w:t>
      </w:r>
    </w:p>
    <w:p w:rsidR="00795ACD" w:rsidRPr="00F3066C" w:rsidRDefault="00795ACD" w:rsidP="00F3066C">
      <w:pPr>
        <w:numPr>
          <w:ilvl w:val="0"/>
          <w:numId w:val="4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Загревский В.И. Визуализация техники спортивных упражнений средствами компьютерной графики/ В.И. Загревский,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Н.В.Иванчиков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Современные проблемы формирования и укрепления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здоровья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тез.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докл.V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прак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., Брест, 23–24 октября 2015 г.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.: А.Н.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(гл. ред.), А.А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А.В. Шаров. –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Брест :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Альтернатива, 2015. –  С.34 [1]. </w:t>
      </w:r>
    </w:p>
    <w:p w:rsidR="00795ACD" w:rsidRPr="00F3066C" w:rsidRDefault="00795ACD" w:rsidP="00F3066C">
      <w:pPr>
        <w:numPr>
          <w:ilvl w:val="0"/>
          <w:numId w:val="4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Шутов, В.В. Пути совершенствования физического воспитания учащихся сельских малочисленных школ /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В.В.Шутов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А.М.Азаренок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Т.В.Казакевич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// Научно-методические направления повышения квалификации педагогов: опыт, проблемы, перспективы: сб. матер. Республиканской науч.-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практич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3066C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>., 28 мая 2015 г. – Могилев, УО «МГОИРО», - 2015. – С. 184-187[4].</w:t>
      </w:r>
    </w:p>
    <w:p w:rsidR="00795ACD" w:rsidRPr="00795ACD" w:rsidRDefault="00795ACD" w:rsidP="00795ACD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CD" w:rsidRPr="00795ACD" w:rsidRDefault="00795ACD" w:rsidP="00795AC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>Публикации в зарубежных изданиях</w:t>
      </w:r>
    </w:p>
    <w:p w:rsidR="00795ACD" w:rsidRPr="00795ACD" w:rsidRDefault="00795ACD" w:rsidP="00795AC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>статьи</w:t>
      </w:r>
    </w:p>
    <w:p w:rsidR="00795ACD" w:rsidRPr="00795ACD" w:rsidRDefault="00795ACD" w:rsidP="00F3066C">
      <w:pPr>
        <w:numPr>
          <w:ilvl w:val="0"/>
          <w:numId w:val="5"/>
        </w:numPr>
        <w:tabs>
          <w:tab w:val="left" w:pos="-576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Загревский, В.И. Компьютерное формирование расчетных моделей анализа движений биомеханических систем / В.И. Загревский, И.Л.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О.И. Загревский. // Антропные образовательные технологии: сб. научных статей </w:t>
      </w:r>
      <w:r w:rsidRPr="00F3066C">
        <w:rPr>
          <w:rFonts w:ascii="Times New Roman" w:eastAsia="Calibri" w:hAnsi="Times New Roman" w:cs="Times New Roman"/>
          <w:sz w:val="28"/>
          <w:szCs w:val="28"/>
        </w:rPr>
        <w:t>I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"Антропные образовательные технологии в сфере физической культуры" (Часть 2), 17 марта, 2015, Нижний Новгород– Нижний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Новгород:  Нижегородский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 им. К. Минина, 2015. – С. 166-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175.[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>10]</w:t>
      </w:r>
    </w:p>
    <w:p w:rsidR="00795ACD" w:rsidRPr="00795ACD" w:rsidRDefault="00795ACD" w:rsidP="00F3066C">
      <w:pPr>
        <w:numPr>
          <w:ilvl w:val="0"/>
          <w:numId w:val="5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Загревский,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В.И.Формирование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траектории биомеханической системы с различной кинематической программой управления систем / И.Л.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В.И. Загревский, О.И.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Загревский./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/ Антропные образовательные технологии: сб. научных статей </w:t>
      </w:r>
      <w:r w:rsidRPr="00F3066C">
        <w:rPr>
          <w:rFonts w:ascii="Times New Roman" w:eastAsia="Calibri" w:hAnsi="Times New Roman" w:cs="Times New Roman"/>
          <w:sz w:val="28"/>
          <w:szCs w:val="28"/>
        </w:rPr>
        <w:t>I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"Антропные образовательные технологии в сфере физической культуры" (Часть 2), 17 марта, 2015, Нижний Новгород  – Нижний Новгород:  Нижегородский государственный университет им. К. Минина, 2015. – С. 175-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182.[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>7]</w:t>
      </w:r>
    </w:p>
    <w:p w:rsidR="00795ACD" w:rsidRPr="00795ACD" w:rsidRDefault="00795ACD" w:rsidP="00F3066C">
      <w:pPr>
        <w:numPr>
          <w:ilvl w:val="0"/>
          <w:numId w:val="5"/>
        </w:numPr>
        <w:tabs>
          <w:tab w:val="left" w:pos="-576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Загревский, В.И. Цель и приспособляемость движения в свете антропоцентрической биомеханики В.И. Загревский, О.И. Загревский // Антропные образовательные технологии: сб. научных статей </w:t>
      </w:r>
      <w:r w:rsidRPr="00F3066C">
        <w:rPr>
          <w:rFonts w:ascii="Times New Roman" w:eastAsia="Calibri" w:hAnsi="Times New Roman" w:cs="Times New Roman"/>
          <w:sz w:val="28"/>
          <w:szCs w:val="28"/>
        </w:rPr>
        <w:t>I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"Антропные образовательные технологии в сфере физической культуры" (Часть 2), 17 марта, 2015, Нижний Новгород / В.И. Загревский, О.И. Загревский. – Нижний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Новгород:  Нижегородский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 им. К. Минина, 2015. – С. 183-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196.[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>13]</w:t>
      </w:r>
    </w:p>
    <w:p w:rsidR="00795ACD" w:rsidRPr="00795ACD" w:rsidRDefault="00795ACD" w:rsidP="00795ACD">
      <w:pPr>
        <w:tabs>
          <w:tab w:val="left" w:pos="-57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95ACD" w:rsidRPr="00795ACD" w:rsidRDefault="00795ACD" w:rsidP="00F3066C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материалы конференций, тезисы</w:t>
      </w:r>
      <w:r w:rsidRPr="00795AC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95ACD" w:rsidRPr="00795ACD" w:rsidRDefault="00795ACD" w:rsidP="00795ACD">
      <w:pPr>
        <w:tabs>
          <w:tab w:val="left" w:pos="-576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Загревский,В.И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Инновационная сенсорно-моторная модель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осознаваемости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в</w:t>
      </w:r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спринтерском беге / В.Г. Семенов, Е.А. </w:t>
      </w: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Масловский, К.Л.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Соболевски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Загревский //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Roczniki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Naukowe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Wy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ż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szej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Szko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ł</w:t>
      </w:r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Wychowania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Fizycznegoi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Turystykiw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Bia</w:t>
      </w: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ł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ymstoku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 </w:t>
      </w:r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Bia</w:t>
      </w: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ł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ymstoku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С. 155-157. [3] (не вошло в отчет за 2014 г.)</w:t>
      </w:r>
    </w:p>
    <w:p w:rsidR="00795ACD" w:rsidRPr="00795ACD" w:rsidRDefault="00795ACD" w:rsidP="00795ACD">
      <w:pPr>
        <w:tabs>
          <w:tab w:val="left" w:pos="-5760"/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Загревский, В.И. Компьютерный синтез движений биомеханических систем во вращательных движениях </w:t>
      </w:r>
      <w:proofErr w:type="gram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В.И.</w:t>
      </w:r>
      <w:proofErr w:type="gram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Загревский, И.Л.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Лукашкова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О.И. Загревский // Физическая культура, здравоохранение и образование: материалы IX Международной научно-практической конференции, посвященной памяти В.С.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Пирусского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проф. В.Г. </w:t>
      </w:r>
      <w:proofErr w:type="spellStart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Шилько</w:t>
      </w:r>
      <w:proofErr w:type="spellEnd"/>
      <w:r w:rsidRPr="00795ACD">
        <w:rPr>
          <w:rFonts w:ascii="Times New Roman" w:eastAsia="Times New Roman" w:hAnsi="Times New Roman" w:cs="Times New Roman"/>
          <w:sz w:val="28"/>
          <w:szCs w:val="28"/>
          <w:lang w:eastAsia="ru-RU"/>
        </w:rPr>
        <w:t>.– Томск: STT, 2015. – С. 114-120[6].</w:t>
      </w:r>
    </w:p>
    <w:p w:rsidR="00795ACD" w:rsidRPr="00795ACD" w:rsidRDefault="00795ACD" w:rsidP="00795ACD">
      <w:pPr>
        <w:tabs>
          <w:tab w:val="left" w:pos="-57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3066C">
        <w:rPr>
          <w:rFonts w:ascii="Times New Roman" w:eastAsia="Calibri" w:hAnsi="Times New Roman" w:cs="Times New Roman"/>
          <w:sz w:val="28"/>
          <w:szCs w:val="28"/>
        </w:rPr>
        <w:t>3.</w:t>
      </w:r>
      <w:r w:rsidRPr="00795ACD">
        <w:rPr>
          <w:rFonts w:ascii="Times New Roman" w:eastAsia="Calibri" w:hAnsi="Times New Roman" w:cs="Times New Roman"/>
          <w:b/>
          <w:sz w:val="28"/>
          <w:szCs w:val="28"/>
        </w:rPr>
        <w:t>Загревский, В.И.</w:t>
      </w:r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Цель и приспособляемость движения в свете антропоцентрической биомеханики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/  В.И.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Загревский, О.И. Загревский // Физическая культура, здравоохранение и образование: материалы IX Международной научно-практической конференции, посвященной памяти В.С.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Пирусского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/ под ред. проф. В.Г.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Шилько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.– Томск: STT, 2015. – С. 107-114[8]. </w:t>
      </w:r>
    </w:p>
    <w:p w:rsidR="00795ACD" w:rsidRPr="00795ACD" w:rsidRDefault="00795ACD" w:rsidP="00795ACD">
      <w:pPr>
        <w:tabs>
          <w:tab w:val="left" w:pos="-57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Печковский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И.В. Методика количественной оценки сенсорно-моторных реакций в профессионально-прикладной физической подготовке с использованием тренажерного комплекса /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И.В.Печковский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О.Е.Печковская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5ACD">
        <w:rPr>
          <w:rFonts w:ascii="Times New Roman" w:eastAsia="Calibri" w:hAnsi="Times New Roman" w:cs="Times New Roman"/>
          <w:b/>
          <w:sz w:val="28"/>
          <w:szCs w:val="28"/>
        </w:rPr>
        <w:t>Д.А.Лавшук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// Восток-России-Запад.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Здоровьеформирующие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факторы и качество жизни людей разного возраста в XXI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веке :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материалы XVIII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симп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., проводимого в рамках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образоват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форума «Человек, семья и общество: история и перспективы развития» (Красноярский государственный педагогический университет имени В. П. Астафьева», г. Красноярск, Россия) (16-19 октября 2015 г. Красноярск) / отв. за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Л.Г.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Климацкая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В.А. Кузьмин;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Сиб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гос.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аэрокосмич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ун-т. – Красноярск, 2015.– Электрон. текстовые дан. (1 файл: 4,78 МБ). – Систем. требования: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Acrobat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Reader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7.0 (или аналогичный продукт для чтения файлов формата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). – Режим доступа: </w:t>
      </w:r>
      <w:hyperlink r:id="rId5" w:history="1"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.sibsau.ru/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index.php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nauka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-i-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innovatsii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nauchnye</w:t>
        </w:r>
        <w:proofErr w:type="spellEnd"/>
      </w:hyperlink>
      <w:r w:rsidRPr="00795AC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  <w:lang w:val="en-US"/>
        </w:rPr>
        <w:t>meropriyatia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materialy-nauchnykh-meropriyatij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795A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95ACD">
        <w:rPr>
          <w:rFonts w:ascii="Times New Roman" w:eastAsia="Calibri" w:hAnsi="Times New Roman" w:cs="Times New Roman"/>
          <w:sz w:val="28"/>
          <w:szCs w:val="28"/>
        </w:rPr>
        <w:t>. 501-503[2].</w:t>
      </w:r>
    </w:p>
    <w:p w:rsidR="00795ACD" w:rsidRPr="00795ACD" w:rsidRDefault="00795ACD" w:rsidP="00795ACD">
      <w:pPr>
        <w:tabs>
          <w:tab w:val="left" w:pos="-5760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CD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Ю.В. Биомеханические закономерности рывка в тяжелой атлетике /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Ю.В.Воронович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95ACD">
        <w:rPr>
          <w:rFonts w:ascii="Times New Roman" w:eastAsia="Calibri" w:hAnsi="Times New Roman" w:cs="Times New Roman"/>
          <w:b/>
          <w:sz w:val="28"/>
          <w:szCs w:val="28"/>
        </w:rPr>
        <w:t>Д.А.Лавшук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// Восток-России-Запад.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Здоровьеформирующие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факторы и качество жизни людей разного возраста в XXI </w:t>
      </w:r>
      <w:proofErr w:type="gramStart"/>
      <w:r w:rsidRPr="00795ACD">
        <w:rPr>
          <w:rFonts w:ascii="Times New Roman" w:eastAsia="Calibri" w:hAnsi="Times New Roman" w:cs="Times New Roman"/>
          <w:sz w:val="28"/>
          <w:szCs w:val="28"/>
        </w:rPr>
        <w:t>веке :</w:t>
      </w:r>
      <w:proofErr w:type="gram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материалы XVIII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традиц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симп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>., проводимого в рамках между нар. науч.-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образоват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>. форум</w:t>
      </w:r>
      <w:bookmarkStart w:id="0" w:name="_GoBack"/>
      <w:bookmarkEnd w:id="0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а «Человек, семья и общество: история и перспективы развития» (Красноярский государственный педагогический университет имени В. П. Астафьева», г. Красноярск, Россия) (16-19 октября 2015 г. Красноярск) / отв. за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Л.Г.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Климацкая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, В.А. Кузьмин;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Сиб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гос.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аэрокосмич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ун-т. – Красноярск, 2015.– Электрон. текстовые дан. (1 файл: 4,78 МБ). – Систем. требования: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Acrobat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Reader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 7.0 (или аналогичный продукт для чтения файлов формата 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). – Режим доступа: </w:t>
      </w:r>
      <w:hyperlink r:id="rId6" w:history="1"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.sibsau.ru/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index.php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nauka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-i-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innovatsii</w:t>
        </w:r>
        <w:proofErr w:type="spellEnd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795ACD">
          <w:rPr>
            <w:rFonts w:ascii="Times New Roman" w:eastAsia="Calibri" w:hAnsi="Times New Roman" w:cs="Times New Roman"/>
            <w:sz w:val="28"/>
            <w:szCs w:val="28"/>
            <w:u w:val="single"/>
          </w:rPr>
          <w:t>nauchnye</w:t>
        </w:r>
        <w:proofErr w:type="spellEnd"/>
      </w:hyperlink>
      <w:r w:rsidRPr="00795AC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  <w:lang w:val="en-US"/>
        </w:rPr>
        <w:t>meropriyatia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795ACD">
        <w:rPr>
          <w:rFonts w:ascii="Times New Roman" w:eastAsia="Calibri" w:hAnsi="Times New Roman" w:cs="Times New Roman"/>
          <w:sz w:val="28"/>
          <w:szCs w:val="28"/>
        </w:rPr>
        <w:t>materialy-nauchnykh-meropriyatij</w:t>
      </w:r>
      <w:proofErr w:type="spellEnd"/>
      <w:r w:rsidRPr="00795A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795AC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95ACD">
        <w:rPr>
          <w:rFonts w:ascii="Times New Roman" w:eastAsia="Calibri" w:hAnsi="Times New Roman" w:cs="Times New Roman"/>
          <w:sz w:val="28"/>
          <w:szCs w:val="28"/>
        </w:rPr>
        <w:t>. 486-488[3].</w:t>
      </w:r>
    </w:p>
    <w:p w:rsidR="00416DB2" w:rsidRDefault="00416DB2"/>
    <w:sectPr w:rsidR="00416DB2" w:rsidSect="00F306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D27"/>
    <w:multiLevelType w:val="hybridMultilevel"/>
    <w:tmpl w:val="7E82B296"/>
    <w:lvl w:ilvl="0" w:tplc="736A1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E9C"/>
    <w:multiLevelType w:val="hybridMultilevel"/>
    <w:tmpl w:val="0D8C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A27"/>
    <w:multiLevelType w:val="hybridMultilevel"/>
    <w:tmpl w:val="0D8C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6679"/>
    <w:multiLevelType w:val="hybridMultilevel"/>
    <w:tmpl w:val="010A2BAC"/>
    <w:lvl w:ilvl="0" w:tplc="F886B2C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05A53EE"/>
    <w:multiLevelType w:val="hybridMultilevel"/>
    <w:tmpl w:val="0D8C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D"/>
    <w:rsid w:val="00416DB2"/>
    <w:rsid w:val="00795ACD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D517"/>
  <w15:chartTrackingRefBased/>
  <w15:docId w15:val="{76CC82BA-F968-4584-828A-AD72D41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sau.ru/index.php/nauka-i-innovatsii/nauchnye" TargetMode="External"/><Relationship Id="rId5" Type="http://schemas.openxmlformats.org/officeDocument/2006/relationships/hyperlink" Target="http://www.sibsau.ru/index.php/nauka-i-innovatsii/nauch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2020-06-22T05:58:00Z</dcterms:created>
  <dcterms:modified xsi:type="dcterms:W3CDTF">2020-06-22T06:11:00Z</dcterms:modified>
</cp:coreProperties>
</file>